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828D" w14:textId="77777777" w:rsidR="008F2E97" w:rsidRDefault="008F2E97"/>
    <w:p w14:paraId="46F23E1A" w14:textId="5A6ED677" w:rsidR="00E50C3E" w:rsidRDefault="00C12D88" w:rsidP="00E50C3E">
      <w:pPr>
        <w:ind w:right="1417"/>
        <w:jc w:val="both"/>
        <w:rPr>
          <w:rFonts w:ascii="Times New Roman" w:hAnsi="Times New Roman" w:cs="Times New Roman"/>
          <w:b/>
          <w:noProof/>
        </w:rPr>
      </w:pPr>
      <w:r>
        <w:rPr>
          <w:rFonts w:ascii="Times New Roman" w:hAnsi="Times New Roman" w:cs="Times New Roman"/>
          <w:b/>
          <w:noProof/>
        </w:rPr>
        <w:t xml:space="preserve">Yang Geng: </w:t>
      </w:r>
      <w:r w:rsidR="00E50C3E" w:rsidRPr="004D248F">
        <w:rPr>
          <w:rFonts w:ascii="Times New Roman" w:hAnsi="Times New Roman" w:cs="Times New Roman"/>
          <w:b/>
          <w:noProof/>
        </w:rPr>
        <w:t>Stalin ve Lukacs’ın Ontolojileri Üzerine Yeni Bir Değerlendirme</w:t>
      </w:r>
      <w:r w:rsidR="00E50C3E">
        <w:rPr>
          <w:rFonts w:ascii="Times New Roman" w:hAnsi="Times New Roman" w:cs="Times New Roman"/>
          <w:b/>
          <w:noProof/>
        </w:rPr>
        <w:t xml:space="preserve">: </w:t>
      </w:r>
      <w:r w:rsidR="00E50C3E" w:rsidRPr="001C596A">
        <w:rPr>
          <w:rFonts w:ascii="Times New Roman" w:hAnsi="Times New Roman" w:cs="Times New Roman"/>
          <w:b/>
          <w:noProof/>
        </w:rPr>
        <w:t>“</w:t>
      </w:r>
      <w:r w:rsidR="00E50C3E" w:rsidRPr="001C596A">
        <w:rPr>
          <w:rFonts w:ascii="Times New Roman" w:hAnsi="Times New Roman"/>
          <w:b/>
          <w:sz w:val="24"/>
        </w:rPr>
        <w:t>Tarihsel Materyalizmin Diyalektik Materyalizmin Toplumsal Tarih Alanındaki Uzantısı ve Tarih Araştırmasına Uygulanmasıdır” Görüşü Üzerine</w:t>
      </w:r>
      <w:r w:rsidR="00E50C3E" w:rsidRPr="004D248F">
        <w:rPr>
          <w:rFonts w:ascii="Times New Roman" w:hAnsi="Times New Roman" w:cs="Times New Roman"/>
          <w:b/>
          <w:noProof/>
        </w:rPr>
        <w:t xml:space="preserve"> </w:t>
      </w:r>
    </w:p>
    <w:p w14:paraId="02F3B48D" w14:textId="1EF7D5AF" w:rsidR="00C12D88" w:rsidRDefault="00C12D88" w:rsidP="00E50C3E">
      <w:pPr>
        <w:ind w:right="1417"/>
        <w:jc w:val="both"/>
        <w:rPr>
          <w:rFonts w:ascii="Times New Roman" w:hAnsi="Times New Roman" w:cs="Times New Roman"/>
          <w:b/>
          <w:noProof/>
        </w:rPr>
      </w:pPr>
      <w:r>
        <w:rPr>
          <w:rFonts w:ascii="Times New Roman" w:hAnsi="Times New Roman" w:cs="Times New Roman"/>
          <w:b/>
          <w:noProof/>
        </w:rPr>
        <w:t xml:space="preserve">Mayıs 2015 </w:t>
      </w:r>
    </w:p>
    <w:p w14:paraId="74910ADF" w14:textId="670C15F0" w:rsidR="00C12D88" w:rsidRPr="004D248F" w:rsidRDefault="00C12D88" w:rsidP="00E50C3E">
      <w:pPr>
        <w:ind w:right="1417"/>
        <w:jc w:val="both"/>
        <w:rPr>
          <w:rFonts w:ascii="Times New Roman" w:hAnsi="Times New Roman" w:cs="Times New Roman"/>
          <w:b/>
          <w:noProof/>
        </w:rPr>
      </w:pPr>
      <w:r>
        <w:rPr>
          <w:rFonts w:ascii="Times New Roman" w:hAnsi="Times New Roman" w:cs="Times New Roman"/>
          <w:b/>
          <w:noProof/>
        </w:rPr>
        <w:t xml:space="preserve">Yazar: Prof. </w:t>
      </w:r>
      <w:r>
        <w:rPr>
          <w:rFonts w:ascii="Times New Roman" w:hAnsi="Times New Roman" w:cs="Times New Roman"/>
          <w:b/>
          <w:noProof/>
        </w:rPr>
        <w:t>Yang Geng</w:t>
      </w:r>
      <w:r>
        <w:rPr>
          <w:rFonts w:ascii="Times New Roman" w:hAnsi="Times New Roman" w:cs="Times New Roman"/>
          <w:b/>
          <w:noProof/>
        </w:rPr>
        <w:t xml:space="preserve"> Çin’in önde gelen Marksist felsefecilerinden, yazı onun Marx’ı Savunmak adlı önemli eserinden alınmıştır.  </w:t>
      </w:r>
    </w:p>
    <w:p w14:paraId="5645365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Marksist felsefenin tarihinde Stalin ve Lukacs’ın ayrı bir yeri vardır. Stalin, daima ortodoks Marksist felsefenin kararlı savunucusu ve örneği sayılmıştır. Stalin’in felsefi yorumu uzun yıllar Marksist felsefenin yegane üstün otoritesi olarak görülmüş, bu yorum Sovyetlerdeki Marksist felsefenin temel çerçevesini oluşturmuştur. </w:t>
      </w:r>
    </w:p>
    <w:p w14:paraId="3843CCEE"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Öte yandan Lukacs ise ortodoks Marksist felsefeye karşı isyanın lideri ve “teorik revizyonist” olarak görülmüş, getirdiği felsefi yorum belirli bir dönem “diyalektik materyalizmi iğdiş etmek için onun materyalizmini iptal etme çabası ”olarak suçlanmıştır. </w:t>
      </w:r>
    </w:p>
    <w:p w14:paraId="1C1987F3"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Fakat, Lukacs daha sonra “çağdaş Marksizmin model alınacak düşünürü” ve getirdiği görüşler “Marksist felsefenin yirminci yüzyıldaki en büyük başarısı” olarak görülmüş, Batı Marksizmi olarak anılan akımın öncüsü sayılmıştır. Bu bölümde, Marksist felsefenin ontolojisini daha derinden incelemek ve tartışmak üzere, Stalin ve Lukacs’ın Marksist felsefenin ontolojisi ile ilgili görüşleri üzerine yeni bir değerlendirme ortaya koyacağım.</w:t>
      </w:r>
    </w:p>
    <w:p w14:paraId="1A8145AE" w14:textId="77777777" w:rsidR="00E50C3E" w:rsidRPr="004D248F" w:rsidRDefault="00E50C3E" w:rsidP="00E50C3E">
      <w:pPr>
        <w:ind w:right="1417"/>
        <w:jc w:val="both"/>
        <w:rPr>
          <w:rFonts w:ascii="Times New Roman" w:hAnsi="Times New Roman" w:cs="Times New Roman"/>
          <w:b/>
          <w:noProof/>
        </w:rPr>
      </w:pPr>
      <w:r w:rsidRPr="004D248F">
        <w:rPr>
          <w:rFonts w:ascii="Times New Roman" w:hAnsi="Times New Roman" w:cs="Times New Roman"/>
          <w:b/>
          <w:noProof/>
        </w:rPr>
        <w:t>1. Lenin’den Stalin’e</w:t>
      </w:r>
    </w:p>
    <w:p w14:paraId="6C5AD3D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Marksist felsefenin ontolojisi üstüne Stalin’in sahip olduğu düşünceyi kavramak için, öncelikle Lenin’in bu konudaki düşüncesini incelememiz gerekecektir, çünkü Stalin aslında felsefi alanda doğrudan Lenin’in düşüncelerini izlemiş ve onun görüşlerini en uç noktalara taşımıştır. </w:t>
      </w:r>
    </w:p>
    <w:p w14:paraId="737EB334"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Lenin</w:t>
      </w:r>
      <w:r>
        <w:rPr>
          <w:rFonts w:ascii="Times New Roman" w:hAnsi="Times New Roman" w:cs="Times New Roman"/>
          <w:noProof/>
        </w:rPr>
        <w:t>,</w:t>
      </w:r>
      <w:r w:rsidRPr="004D248F">
        <w:rPr>
          <w:rFonts w:ascii="Times New Roman" w:hAnsi="Times New Roman" w:cs="Times New Roman"/>
          <w:noProof/>
        </w:rPr>
        <w:t xml:space="preserve"> Marksist felsefenin diyalektik materyalizm ve tarihsel materyalizm olduğuna açıkça işaret etmemiş olmasına karşın, felsefi yazılarında bunu ima eden ifadeler kullanmıştır. Lenin’e göre Marksist felsefe, materyalizmin ilk kez tamamen bütünlüklü olan morfolojisini ortaya koymuştur, yani Marksist felsefe hem doğa üzerine görüşü hem de tarih üzerine görüşü bakımından materyalisttir. </w:t>
      </w:r>
    </w:p>
    <w:p w14:paraId="5EADBDB6"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Marx’ın materyalizminin doğa üzerine görüşü “Marx’ın diyalektik materyalizmi”dir, onun tarih üzerine görüşü ise “Marx’ın tarihsel materyalizmi”dir</w:t>
      </w:r>
      <w:r w:rsidRPr="004D248F">
        <w:rPr>
          <w:rFonts w:ascii="Times New Roman" w:hAnsi="Times New Roman" w:cs="Times New Roman"/>
          <w:noProof/>
          <w:vertAlign w:val="superscript"/>
        </w:rPr>
        <w:footnoteReference w:id="1"/>
      </w:r>
      <w:r w:rsidRPr="004D248F">
        <w:rPr>
          <w:rFonts w:ascii="Times New Roman" w:hAnsi="Times New Roman" w:cs="Times New Roman"/>
          <w:noProof/>
        </w:rPr>
        <w:t xml:space="preserve">. Fakat Lenin’e göre Marksizmin felsefi düşünce sisteminde diyalektik materyalizm ile tarihsel materyalizmin statüleri farklıdır. Daha özgül bir ifadeyle, diyalektik materyalizm teorik temeldir, tarihsel materyalizm ise onun devamı veya uzanımı niteliği taşımaktadır. Yani Marx’ın tarihsel materyalizmi, diyalektik materyalizmin ya da materyalizmin ilkelerinin uzanımı (editörün notu: genişletilmesi) ve onun devamıdır. Lenin, Marksizmin Üç Kaynağı ve Üç Bileşeni’ adlı ünlü eserinde bu “uzanım teorisini” açıkça ortaya koymuş ve şöyle yazmıştır: “Marx, felsefi materyalizmi derinleştirip, en gelişkin noktaya doğru geliştirmiştir, o doğa üzerine bilişi (cognition) insan toplumu üzerine bilişi içerecek biçimde genişletmiştir.” (Ed notu : Lenin, felsefi materyalizm ifadesi ile materyalist felsefe akımını veya geleneğini kastediyor.) </w:t>
      </w:r>
    </w:p>
    <w:p w14:paraId="4A53D7A4"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Lenin’in Karl Marx adlı eserinde de bu “uzanım teorisini” açıkça ortaya koyduğunu görüyoruz, şöyle yazıyor: “materyalist tarih anlayışının keşfi, ya da daha doğrusu, materyalizmin tutarlı biçimde uygulanması ve toplumsal olaylar alanına genişletilmesi…” ..Böylece Marx “felsefi materyalizmin yapısını” taçlandırır: “Marx’ın felsefesi mükemmelleştirilmiş felsefi materyalizmdir.”</w:t>
      </w:r>
      <w:r w:rsidRPr="004D248F">
        <w:rPr>
          <w:rFonts w:ascii="Times New Roman" w:hAnsi="Times New Roman" w:cs="Times New Roman"/>
          <w:noProof/>
          <w:vertAlign w:val="superscript"/>
        </w:rPr>
        <w:footnoteReference w:id="2"/>
      </w:r>
    </w:p>
    <w:p w14:paraId="0D849755"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Burada, Lenin, tarihsel materyalizmin diyalektik materyalizmden çıkıp onun “devamı ve uzanımı” olması mantığını şöyle açıklar: “Tersine, genel materyalizm, varlığı bilincin sonucu olarak değil, bilinci varoluşun sonucu olarak açıkladığı için, insanlığın toplumsal yaşamına uygulanan materyalizmin, toplumsal bilinci toplumsal varlığın ürünü olarak açıklaması gerekir.”</w:t>
      </w:r>
      <w:r w:rsidRPr="004D248F">
        <w:rPr>
          <w:rFonts w:ascii="Times New Roman" w:hAnsi="Times New Roman" w:cs="Times New Roman"/>
          <w:noProof/>
          <w:vertAlign w:val="superscript"/>
        </w:rPr>
        <w:footnoteReference w:id="3"/>
      </w:r>
    </w:p>
    <w:p w14:paraId="32AE48C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Burada sorun veya soru şudur: yukarıda Lenin’in sözünü ettiği genel materyalizm akımı ile – tarihsel materyalizmin teorik temeli olan-- “Marx’ın diyalektik materyalizmi” arasındaki fark nedir? Bilindiği gibi, Lenin bu “diyalektik materyalizmi”, “doğa üzerine biliş”, “doğa bilimlerindeki en son buluşlarla” doğrulanan şey olarak tanımlamıştı. İşte bu soru ve görüşler, Lenin’in Marksist felsefenin ontolojisi üzerine ufkunu kavramanın anahtarıdır. </w:t>
      </w:r>
    </w:p>
    <w:p w14:paraId="632BF820"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Lenin’e göre, doğa üzerine görüş bakımından, Marx’ın materyalizmi ile genel materyalizm arasındaki fark, Marx’ın on sekizinci yüzyıl materyalizmini ve ardından Feuerbach’ın materyalizmini Hegel’in diyalektiği ile zenginleştirmiş olmasıdır</w:t>
      </w:r>
      <w:r w:rsidRPr="000A6800">
        <w:rPr>
          <w:rFonts w:ascii="Times New Roman" w:hAnsi="Times New Roman" w:cs="Times New Roman"/>
          <w:noProof/>
          <w:highlight w:val="yellow"/>
        </w:rPr>
        <w:t xml:space="preserve">. Lenin’e göre, “Marx ve Engels’in yapıtlarında </w:t>
      </w:r>
      <w:r w:rsidRPr="000A6800">
        <w:rPr>
          <w:rFonts w:ascii="Times New Roman" w:hAnsi="Times New Roman" w:cs="Times New Roman"/>
          <w:b/>
          <w:noProof/>
          <w:highlight w:val="yellow"/>
        </w:rPr>
        <w:t xml:space="preserve">diyalektik </w:t>
      </w:r>
      <w:r w:rsidRPr="000A6800">
        <w:rPr>
          <w:rFonts w:ascii="Times New Roman" w:hAnsi="Times New Roman" w:cs="Times New Roman"/>
          <w:noProof/>
          <w:highlight w:val="yellow"/>
        </w:rPr>
        <w:t xml:space="preserve">materyalizm yerine </w:t>
      </w:r>
      <w:r w:rsidRPr="000A6800">
        <w:rPr>
          <w:rFonts w:ascii="Times New Roman" w:hAnsi="Times New Roman" w:cs="Times New Roman"/>
          <w:b/>
          <w:noProof/>
          <w:highlight w:val="yellow"/>
        </w:rPr>
        <w:t xml:space="preserve">diyalektik materyalizm </w:t>
      </w:r>
      <w:r w:rsidRPr="000A6800">
        <w:rPr>
          <w:rFonts w:ascii="Times New Roman" w:hAnsi="Times New Roman" w:cs="Times New Roman"/>
          <w:noProof/>
          <w:highlight w:val="yellow"/>
        </w:rPr>
        <w:t>sözcüğünü vurgulamış olmalarının sebebi budur.”</w:t>
      </w:r>
      <w:r w:rsidRPr="000A6800">
        <w:rPr>
          <w:rFonts w:ascii="Times New Roman" w:hAnsi="Times New Roman" w:cs="Times New Roman"/>
          <w:noProof/>
          <w:highlight w:val="yellow"/>
          <w:vertAlign w:val="superscript"/>
        </w:rPr>
        <w:footnoteReference w:id="4"/>
      </w:r>
      <w:r w:rsidRPr="000A6800">
        <w:rPr>
          <w:rFonts w:ascii="Times New Roman" w:hAnsi="Times New Roman" w:cs="Times New Roman"/>
          <w:noProof/>
          <w:highlight w:val="yellow"/>
        </w:rPr>
        <w:t xml:space="preserve"> (Ed. Notu, burada Lenin’in kullandığı italiklere dikkat ediniz.) </w:t>
      </w:r>
      <w:r w:rsidRPr="000A6800">
        <w:rPr>
          <w:color w:val="000000"/>
          <w:highlight w:val="yellow"/>
          <w:shd w:val="clear" w:color="auto" w:fill="FFFFFF"/>
          <w:lang w:val="de-DE"/>
        </w:rPr>
        <w:t xml:space="preserve">„Deshalb unterstrichen Marx und Engels in ihren Werken mehr den </w:t>
      </w:r>
      <w:r w:rsidRPr="000A6800">
        <w:rPr>
          <w:i/>
          <w:iCs/>
          <w:color w:val="000000"/>
          <w:highlight w:val="yellow"/>
          <w:shd w:val="clear" w:color="auto" w:fill="FFFFFF"/>
          <w:lang w:val="de-DE"/>
        </w:rPr>
        <w:t>dialektischen</w:t>
      </w:r>
      <w:r w:rsidRPr="000A6800">
        <w:rPr>
          <w:color w:val="000000"/>
          <w:highlight w:val="yellow"/>
          <w:shd w:val="clear" w:color="auto" w:fill="FFFFFF"/>
          <w:lang w:val="de-DE"/>
        </w:rPr>
        <w:t xml:space="preserve"> Materialismus als den dialektischen </w:t>
      </w:r>
      <w:r w:rsidRPr="000A6800">
        <w:rPr>
          <w:i/>
          <w:iCs/>
          <w:color w:val="000000"/>
          <w:highlight w:val="yellow"/>
          <w:shd w:val="clear" w:color="auto" w:fill="FFFFFF"/>
          <w:lang w:val="de-DE"/>
        </w:rPr>
        <w:t>Materialismus.“</w:t>
      </w:r>
    </w:p>
    <w:p w14:paraId="28DAD60B"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Dolayısıyla ona göre ontolojik görüş açısından karşılaştırıldıklarında, Marx’ın materyalizmi ile genel materyalizm arasında temelden bir fark yoktur. Lenin’in ifadesiyle açarsam: “</w:t>
      </w:r>
      <w:r w:rsidRPr="004D248F">
        <w:rPr>
          <w:rFonts w:ascii="Times New Roman" w:hAnsi="Times New Roman" w:cs="Times New Roman"/>
          <w:noProof/>
          <w:shd w:val="clear" w:color="auto" w:fill="FFFFFF"/>
        </w:rPr>
        <w:t>Maddenin varlığı, duyuma bağımlı değildir. Madde birincil olandır. Duyum, düşünce, bilinç, belirli bir biçimde örgütlenmiş maddenin en üst ürünüdür.</w:t>
      </w:r>
      <w:r w:rsidRPr="004D248F">
        <w:rPr>
          <w:rFonts w:ascii="Times New Roman" w:hAnsi="Times New Roman" w:cs="Times New Roman"/>
          <w:noProof/>
        </w:rPr>
        <w:t xml:space="preserve"> İşte bunlar, genel olarak materyalizmin, özel olarak da Marx ve Engels’in görüşleridir.”</w:t>
      </w:r>
      <w:r w:rsidRPr="004D248F">
        <w:rPr>
          <w:rFonts w:ascii="Times New Roman" w:hAnsi="Times New Roman" w:cs="Times New Roman"/>
          <w:noProof/>
          <w:vertAlign w:val="superscript"/>
        </w:rPr>
        <w:footnoteReference w:id="5"/>
      </w:r>
    </w:p>
    <w:p w14:paraId="6E52257B"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Açıkça görüldüğü gibi, Lenin, Marx’ın doğa üzerine materyalist görüşünü, genel olarak materyalizmin görüşü ile aynı görmüş ve “tarihi ve tarihsel süreci dışta tutan” bu materyalist görüşü ” tarihsel materyalizmin teorik temeli saymıştır, yani böylece Lenin aslında gerçek insanlıktan ve gerçek insan etkinliğinden yalıtık “soyut töze” ontolojik bir konum atfetmiştir. </w:t>
      </w:r>
    </w:p>
    <w:p w14:paraId="6074D67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Lenin, aslında bu anlamda Marx’ın şu görüşünü anlamamıştır, oysa Marx : “Bugüne kadar var olan bütün –Feuerbach’ınki dahil- materyalizmin başlıca kusuru, gerçekliği, şey’i, duyusallığı yalnızca nesne ya da düşünce (contemplation) biçiminde kavraması, ancak bunları duyusal insan etkinliği olarak, pratik olarak, öznel olarak kavramamasıdır.” oysa bizce Marx’ın diyalektik materyalizmi “duyusallığı pratiksel etkinlik olarak” kavrayan materyalizmdir.</w:t>
      </w:r>
      <w:r w:rsidRPr="004D248F">
        <w:rPr>
          <w:rFonts w:ascii="Times New Roman" w:hAnsi="Times New Roman" w:cs="Times New Roman"/>
          <w:noProof/>
          <w:vertAlign w:val="superscript"/>
        </w:rPr>
        <w:footnoteReference w:id="6"/>
      </w:r>
    </w:p>
    <w:p w14:paraId="7D53A981" w14:textId="77777777" w:rsidR="00E50C3E" w:rsidRPr="004D248F" w:rsidRDefault="00E50C3E" w:rsidP="00E50C3E">
      <w:pPr>
        <w:ind w:right="1417"/>
        <w:jc w:val="both"/>
        <w:rPr>
          <w:rFonts w:ascii="Times New Roman" w:hAnsi="Times New Roman" w:cs="Times New Roman"/>
          <w:noProof/>
        </w:rPr>
      </w:pPr>
      <w:bookmarkStart w:id="0" w:name="_Hlk73240572"/>
      <w:r w:rsidRPr="004D248F">
        <w:rPr>
          <w:rFonts w:ascii="Times New Roman" w:hAnsi="Times New Roman" w:cs="Times New Roman"/>
          <w:noProof/>
        </w:rPr>
        <w:t>Sonuç olarak, Lenin pratiğin ontolojik önemini görmüş ve hatta “pratik fikri ontolojinin başta gelen ve temel fikridir” ifadesini kullanmış olmasına rağmen , pratiğin ontolojik önemini yeterince anlamamış, dolayısıyla da Marksist felsefenin ontolojisini temelli bir biçimde kavramakta başarısız kalmıştır.</w:t>
      </w:r>
    </w:p>
    <w:bookmarkEnd w:id="0"/>
    <w:p w14:paraId="0D9AAEC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Lenin’in düşüncelerini çok iyi bilen Stalin, onun bakış açısını oldukça uç bir noktaya taşımıştır. Stalin, Marksist felsefeyi kesin bir biçimde diyalektik materyalizm ve tarihsel materyalizm olarak </w:t>
      </w:r>
      <w:r>
        <w:rPr>
          <w:rFonts w:ascii="Times New Roman" w:hAnsi="Times New Roman" w:cs="Times New Roman"/>
          <w:noProof/>
        </w:rPr>
        <w:t xml:space="preserve">ayıran bir biçimde </w:t>
      </w:r>
      <w:r w:rsidRPr="004D248F">
        <w:rPr>
          <w:rFonts w:ascii="Times New Roman" w:hAnsi="Times New Roman" w:cs="Times New Roman"/>
          <w:noProof/>
        </w:rPr>
        <w:t xml:space="preserve">sınıflandırmıştı. Ona göre diyalektik materyalizm, “doğa fenomenlerine yaklaşımının, bunları inceleme ve anlama yönteminin diyalektik olması ve doğa fenomenlerini yorumlamasının, bu fenomenleri kavrayışının ve teorisinin materyalist (maddi) olması sebebiyle diyalektik materyalizm adını” almıştı. </w:t>
      </w:r>
    </w:p>
    <w:p w14:paraId="022EE36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“Tarihsel materyalizm ise diyalektik materyalizmin ilkelerinin toplumsal yaşamın araştırılmasına uzanması , toplumsal yaşamın fenomenlerine, toplumun ve tarihinin araştırılmasına uygulanmasıdır.”</w:t>
      </w:r>
      <w:r w:rsidRPr="004D248F">
        <w:rPr>
          <w:rFonts w:ascii="Times New Roman" w:hAnsi="Times New Roman" w:cs="Times New Roman"/>
          <w:noProof/>
          <w:vertAlign w:val="superscript"/>
        </w:rPr>
        <w:footnoteReference w:id="7"/>
      </w:r>
    </w:p>
    <w:p w14:paraId="5BD5BBBB"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Aslında Stalin’in diyalektik materyalizmi tarihsel süreçle ilgisi olmayan bir tür doğa anlayışı olarak yorumladığını ve bu sözde diyalektik materyalizmi tarihsel materyalizmin teorik temeli saydığını görmek zor değildir. </w:t>
      </w:r>
    </w:p>
    <w:p w14:paraId="318FD75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Stalin, tarihsel materyalizmin genişletilmiş ve toplumsal tarih alanına uygulanan diyalektik materyalizm olduğunu göstermek için, doğadan topluma doğru bir dizi mantıksal çıkarım yapmış ve şöyle yazmıştı: “Eğer, doğa fenomenleri arasındaki bağlantıların ve bu fenomenlerin karşılıklı olarak birbirine bağımlı olmasının doğanın gelişim yasaları olduğunu kabul ediyorsak, o halde toplumsal yaşamda gördüğümüz fenomenler arasındaki bağlantıların ve karşılıklı bağımlılığın toplumsal gelişimin yasaları olduğunu ve bu fenomenlerin raslantısal bir şey olmadığı” sonucunu çıkarabiliriz. “Eğer doğanın gelişim yasalarına ilişkin bilgimiz nesnel hakikatin geçerliliğine sahip sahici bilgi ise, bundan toplumsal yaşamın da, toplumun gelişiminin de bilinebilir olduğu ve toplumun gelişim yasalarına ilişkin bilimsel verilerin de nesnel hakikatin geçerliliğine sahip sahici veriler olduğu sonucu çıkar”. “Eğer doğa, varlık, maddi dünya birincil ve bilinç, düşünce ikincil ve türetilmiş … bu nesnel gerçekliğin bir yansıması ise, bundan, toplumun maddi yaşamının ve varlığının da birincil, öte yandan toplumun tinsel yaşamının ise ikincil ve türetilmiş olduğu … bu nesnel gerçekliğin bir yansıması olduğu sonucu çıkar”</w:t>
      </w:r>
      <w:r w:rsidRPr="004D248F">
        <w:rPr>
          <w:rFonts w:ascii="Times New Roman" w:hAnsi="Times New Roman" w:cs="Times New Roman"/>
          <w:noProof/>
          <w:vertAlign w:val="superscript"/>
        </w:rPr>
        <w:footnoteReference w:id="8"/>
      </w:r>
      <w:r w:rsidRPr="004D248F">
        <w:rPr>
          <w:rFonts w:ascii="Times New Roman" w:hAnsi="Times New Roman" w:cs="Times New Roman"/>
          <w:noProof/>
        </w:rPr>
        <w:t>, vb. Yani Stalin’e göre, diyalektik materyalizmden tarihsel materyalizme geçiş aslında doğal varlıktan toplumsal varlığa doğru mantıksal bir işlem sürecidir.</w:t>
      </w:r>
    </w:p>
    <w:p w14:paraId="76441BDC"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Oysa bizce sorun şudur, doğa ile insan toplumu birbirine bağlantılı olmalarına karşın aynı zamanda bunlar arasında temel farklılıklar bulunmaktadır. Doğada her şey kör bir etkileşim içindedir, belli bir amaç sonucu meydana gelmez; oysa insan toplumunda, eylemde ve faaliyette bulunan insanların bilinçli niyetleri vardır, her şey belli amaçlar doğrultusunda meydana gelir. Dolayısıyla, kanımızca tarihin materyalist kavranışı, (Marx’ın tarihsel materyalizmi) materyalist doğa anlayışının “genişletilmesi” , “uygulanması” değildir.</w:t>
      </w:r>
    </w:p>
    <w:p w14:paraId="2DEDB42B"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Marx ve Engels şöyle yazıyordu: Helvetius uzun süre önce “onu (materyalizmi) dolaysızca toplumsal yaşama uygulanışı içinde kavramıştı”</w:t>
      </w:r>
      <w:r w:rsidRPr="004D248F">
        <w:rPr>
          <w:rFonts w:ascii="Times New Roman" w:hAnsi="Times New Roman" w:cs="Times New Roman"/>
          <w:noProof/>
          <w:vertAlign w:val="superscript"/>
        </w:rPr>
        <w:footnoteReference w:id="9"/>
      </w:r>
      <w:r w:rsidRPr="004D248F">
        <w:rPr>
          <w:rFonts w:ascii="Times New Roman" w:hAnsi="Times New Roman" w:cs="Times New Roman"/>
          <w:noProof/>
        </w:rPr>
        <w:t xml:space="preserve"> ama, sonunda vardığı yer idealist tarih anlayışı olmuştu. Feuerbach da ona benzer. “Feuerbach materyalist yanıyla tarih ile ilgilenmemiştir, tarihle ilgilendiği durumda ise materyalist değildir. Ona göre materyalizm ile tarih birbirinden bütünüyle ayrıdır.”</w:t>
      </w:r>
      <w:r w:rsidRPr="004D248F">
        <w:rPr>
          <w:rFonts w:ascii="Times New Roman" w:hAnsi="Times New Roman" w:cs="Times New Roman"/>
          <w:noProof/>
          <w:vertAlign w:val="superscript"/>
        </w:rPr>
        <w:footnoteReference w:id="10"/>
      </w:r>
    </w:p>
    <w:p w14:paraId="1325A92B" w14:textId="7C9D6481"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Doğaya ilişkin görüşün tarih görüşü için teorik bir temel oluşturup oluşturamayacağı sorusu bir yana, Stalin’in bakış açısı ölümcül bir teorik hata içermektedir: onun anladığı biçimi ile doğal varlık, gerçek insanlardan, gerçek insan etkinliğinden ve tarihsel süreçten ayrı “soyut doğadır</w:t>
      </w:r>
      <w:r>
        <w:rPr>
          <w:rFonts w:ascii="Times New Roman" w:hAnsi="Times New Roman" w:cs="Times New Roman"/>
          <w:noProof/>
        </w:rPr>
        <w:t>”</w:t>
      </w:r>
      <w:r w:rsidRPr="004D248F">
        <w:rPr>
          <w:rFonts w:ascii="Times New Roman" w:hAnsi="Times New Roman" w:cs="Times New Roman"/>
          <w:noProof/>
        </w:rPr>
        <w:t xml:space="preserve">. Ona göre doğa ve doğal varoluş Marx’ın Feuerbach’ı eleştirirken belirttiği gibi </w:t>
      </w:r>
      <w:r w:rsidRPr="000A6800">
        <w:rPr>
          <w:rFonts w:ascii="Times New Roman" w:hAnsi="Times New Roman" w:cs="Times New Roman"/>
          <w:noProof/>
          <w:highlight w:val="yellow"/>
        </w:rPr>
        <w:t xml:space="preserve">“(bize) tüm ezelilikten doğrudan bir biçimde </w:t>
      </w:r>
      <w:r w:rsidR="000A6800" w:rsidRPr="000A6800">
        <w:rPr>
          <w:rFonts w:ascii="Times New Roman" w:hAnsi="Times New Roman" w:cs="Times New Roman"/>
          <w:noProof/>
          <w:highlight w:val="yellow"/>
        </w:rPr>
        <w:t xml:space="preserve">gelen </w:t>
      </w:r>
      <w:r w:rsidRPr="000A6800">
        <w:rPr>
          <w:rFonts w:ascii="Times New Roman" w:hAnsi="Times New Roman" w:cs="Times New Roman"/>
          <w:noProof/>
          <w:highlight w:val="yellow"/>
        </w:rPr>
        <w:t>bir şey, her zaman (değişmeksizin) aynı kalan bir şeydir</w:t>
      </w:r>
      <w:r w:rsidR="000A6800" w:rsidRPr="000A6800">
        <w:rPr>
          <w:rFonts w:ascii="Times New Roman" w:hAnsi="Times New Roman" w:cs="Times New Roman"/>
          <w:noProof/>
          <w:highlight w:val="yellow"/>
        </w:rPr>
        <w:t>”</w:t>
      </w:r>
      <w:r w:rsidRPr="000A6800">
        <w:rPr>
          <w:rFonts w:ascii="Times New Roman" w:hAnsi="Times New Roman" w:cs="Times New Roman"/>
          <w:noProof/>
          <w:highlight w:val="yellow"/>
        </w:rPr>
        <w:t>.</w:t>
      </w:r>
      <w:r w:rsidRPr="004D248F">
        <w:rPr>
          <w:rFonts w:ascii="Times New Roman" w:hAnsi="Times New Roman" w:cs="Times New Roman"/>
          <w:noProof/>
        </w:rPr>
        <w:t xml:space="preserve"> </w:t>
      </w:r>
    </w:p>
    <w:p w14:paraId="26D79E67"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Stalin, toplumsal gelişimin belirleyici nedeninin doğal çevre olmadığına işaret ederken, doğal çevrede en ufak önem taşıyan bir değişimin meydana gelmesi için milyonlarca yıl gerektiğini ve “on binlerce yıl boyunca neredeyse hiç değişmeden kalan bir şeyin birkaç yüz yıl içinde temel değişimler gösteren bir (toplumsal) gelişimin başlıca nedeni olamayacağını” savunmuştu.Bu noktada aslında Stalin doğal çevreyi yalıtık bir şekilde ele almaktadır ve , Marx’ın sözünü ettiği “tarihin doğası ile doğanın tarihi” ifadesinin derin anlamını kavrayamamıştır. Aynı şekilde Marx’ın “bu doğal temellerden ve bu doğal temellerin tarihin seyri içinde, insanoğlunun eylemi yoluyla geçirdiği değişimden yola çıkma” fikrinin büyük önem taşıyan anlamını görememiş, böylece Feuerbach’ın yaptığı türde bir hata yapmıştır. </w:t>
      </w:r>
    </w:p>
    <w:p w14:paraId="38E4AFB5"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Yani Marx’ın eleştirdiği gibi, o da “çevresindeki duyusal dünyanın nasıl bir şey olduğunu göremiyor , bu duyusal dünyanın tüm ezelilikten doğrudan bir biçimde verilen bir şey, her zaman (değişmeksizin) aynı kalan bir şey olmadığını-- aslında, duyusal dünyanın, tarihsel bir ürün olması anlamında, art arda gelen insan kuşaklarının etkinliğinin bir sonucu olduğunu kavrayamıyor,..... En basit ‘duyusal kesinliğin’ nesneleri bile ona (insana) yalnızca toplumsal gelişme üzerinden , sanayi ve ticari iletşim üzerinden aktarılır.”</w:t>
      </w:r>
      <w:r w:rsidRPr="004D248F">
        <w:rPr>
          <w:rFonts w:ascii="Times New Roman" w:hAnsi="Times New Roman" w:cs="Times New Roman"/>
          <w:noProof/>
          <w:vertAlign w:val="superscript"/>
        </w:rPr>
        <w:footnoteReference w:id="11"/>
      </w:r>
    </w:p>
    <w:p w14:paraId="383587E0"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Yaptığı bu ayrım ve soyutlama sonucunda, bir tür “soyut töz” Stalin’in zihninde Marksist felsefenin köşe taşı haline gelmiştir. Böylece, Stalin “numen” ya da “ontoloji” sözcüğünü kullanmamış olmasına karşın, aslında Marksist felsefeyi doğal ontoloji olarak kavramıştır. </w:t>
      </w:r>
    </w:p>
    <w:p w14:paraId="78AA5D09" w14:textId="480CAB54"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Tam da bu nedenle, </w:t>
      </w:r>
      <w:bookmarkStart w:id="1" w:name="_Hlk173204705"/>
      <w:r w:rsidRPr="004D248F">
        <w:rPr>
          <w:rFonts w:ascii="Times New Roman" w:hAnsi="Times New Roman" w:cs="Times New Roman"/>
          <w:noProof/>
        </w:rPr>
        <w:t xml:space="preserve">Stalin’in özünde Marx’ın materyalizmini </w:t>
      </w:r>
      <w:r w:rsidR="00734ABF">
        <w:rPr>
          <w:rFonts w:ascii="Times New Roman" w:hAnsi="Times New Roman" w:cs="Times New Roman"/>
          <w:noProof/>
        </w:rPr>
        <w:t xml:space="preserve"> </w:t>
      </w:r>
      <w:r w:rsidRPr="004D248F">
        <w:rPr>
          <w:rFonts w:ascii="Times New Roman" w:hAnsi="Times New Roman" w:cs="Times New Roman"/>
          <w:noProof/>
        </w:rPr>
        <w:t xml:space="preserve"> materyalizm ile karıştırdığını söyleyebiliyoruz. Stalin , “Marksist materyalizmin temel özellikleri” üzerine yaptığı incelemede, bize Marx’ın materyalizmi ile mekanik materyalizmin sadece ortak noktalarını göstermiş, Marx’ın materyalizminin temel özelliğinin pratik materyalizm olduğu ve</w:t>
      </w:r>
      <w:r w:rsidR="00734ABF">
        <w:rPr>
          <w:rFonts w:ascii="Times New Roman" w:hAnsi="Times New Roman" w:cs="Times New Roman"/>
          <w:noProof/>
        </w:rPr>
        <w:t xml:space="preserve"> </w:t>
      </w:r>
      <w:r w:rsidRPr="004D248F">
        <w:rPr>
          <w:rFonts w:ascii="Times New Roman" w:hAnsi="Times New Roman" w:cs="Times New Roman"/>
          <w:noProof/>
        </w:rPr>
        <w:t>Marx’ın yeni materyalizmini mekanik materyalizmden ve diğer tüm eski materyalizmden ayırt edenin de bu teorik boyut olduğu gerçeğini farketmemiştir. Stalin, bu çerçevede Diyalektik ve Tarihsel Materyalizm adlı broşüründe (Bu broşürün içeriği ,aynı zamanda S.B.K.P tarihi kitabının önemli bir parçasıdır.) “madde bütün değişimlerin dayanağıdır” cümlesini Marx’ın sözü olarak aktarmış ve bunun Marx’ın materyalizminin temel özelliklerinden biri olduğunu düşünmüştür. Oysa bu açıkça hatalı bir alıntı olmuştur , yani Stalin Marx’ın alıntılamış olduğu , ve Hobbes’e ait olan düşünceyi bizzat Marx’ın kendi düşüncesi sanmış ve Marx’ın eleştirdiği bu görüşü, onun onayladığı görüş olarak düşünmüştür. Marx’a göre, Bacon’un materyalizmi “naif bir şekilde olmak kaydıyla, içinde çok yönlü bir gelişimin tohumlarını barındırır ve bunları zapt eder. Duyusal, şiirsel bir parıltıyla çevrelenmiş madde, muzafferane gülümseyerek, insanoğlunun bütün varlığını kendisine çekmiş gibidir.” Aksine, Hobbes’in materyalizmi ise “insandan nefrete doğru yönelir”</w:t>
      </w:r>
      <w:r w:rsidRPr="004D248F">
        <w:rPr>
          <w:rFonts w:ascii="Times New Roman" w:hAnsi="Times New Roman" w:cs="Times New Roman"/>
          <w:noProof/>
          <w:vertAlign w:val="superscript"/>
        </w:rPr>
        <w:footnoteReference w:id="12"/>
      </w:r>
      <w:r w:rsidRPr="004D248F">
        <w:rPr>
          <w:rFonts w:ascii="Times New Roman" w:hAnsi="Times New Roman" w:cs="Times New Roman"/>
          <w:noProof/>
        </w:rPr>
        <w:t>. Zira Hobbes’a göre, “madde bütün değişimlerin dayanağıdır”, insan ise doğal tözün bir tür tezahüründen başka bir şey değildir; “insanın tüm tutkuları, bir başı ve bir de sonu olan, mekanik bir harekettir”; “insan doğa ile aynı yasalara tabidir. Güç (iktidar) ile özgürlük özdeştir”. Bu yüzden Marx, böylece Hobbes’taki “duyusallık” kategorisinin insanla ilgisi olmadığınıve dolayısıyla ondaki duyusallık kategorisinin “şiirselliğini yitirip geometricinin soyut deneyimine geçtiğini” yazar</w:t>
      </w:r>
      <w:r w:rsidRPr="004D248F">
        <w:rPr>
          <w:rFonts w:ascii="Times New Roman" w:hAnsi="Times New Roman" w:cs="Times New Roman"/>
          <w:noProof/>
          <w:vertAlign w:val="superscript"/>
        </w:rPr>
        <w:footnoteReference w:id="13"/>
      </w:r>
      <w:r w:rsidRPr="004D248F">
        <w:rPr>
          <w:rFonts w:ascii="Times New Roman" w:hAnsi="Times New Roman" w:cs="Times New Roman"/>
          <w:noProof/>
        </w:rPr>
        <w:t xml:space="preserve">. Başka bir deyişle, onun bu mekanik materyalist düşünce sisteminde, “soyut töz” ya da “soyut duyusallık”, bütün değişimlerin öznesi ya da bütün değişimlerin dayanağı yani- sözde- dünyanın numeni olarak adlandırılan şey haline gelir. </w:t>
      </w:r>
    </w:p>
    <w:p w14:paraId="3AC0191B"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Ne var ki Stalin bunu anlamamış, Hobbes’un görüşünü Marx’ın görüşü sanmıştır. Ben bunun raslantısal bir ihmalkârlık olmadığını, Marx’ın yeni (modern) materyalizmi ile mekanik materyalizm ve diğer tüm eski materyalizm arasındaki temel farkları Stalin’in açıkça algılamadığını düşünüyorum.</w:t>
      </w:r>
    </w:p>
    <w:bookmarkEnd w:id="1"/>
    <w:p w14:paraId="768FFDF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Stalin’in anladığı diyalektik materyalizmin özünde diyalektiğe basitçe materyalizm ekleyen bir doğa görüşü olduğunu ve koyu bir mekanik materyalist renk taşıdığını görebiliriz. Marx’ın materyalist doğa görüşünü mekanik materyalizmle karıştıran ilk kişi, Marx ve Engels’in “doğa bilimleri alanında mekanik materyalist, toplum alanında tarihsel materyalist” olduğunu düşünen ve savunan Mehring olmuştu. “Tarihi ve gelişimini dışarıda bırakan” bir diyalektik materyalizm bir kez tarihsel materyalizmin teorik temeli olarak görülünce, tarihsel materyalizm ister istemez “çarpıtılmış” olur: insanla doğa arasındaki “maddesel alışveriş ” (metabolizma) ve Marx’ın odaklandığı “antropolojik doğa” ortadan kalkar; pratik, insanın var oluş tarzı, toplumsal yaşamın özü ve gerçek dünyanın zemini gözlerden gizlenir; insanın öznelliği yok olur. Daha da kötüsü, bu sözde diyalektik materyalizmde doğa insan etkinliğinden ve tarihsel gelişimden koparılmış olur , Marx’ın aslında eleştirdiği “soyut doğa” ya da “soyut töz” haline gelir.</w:t>
      </w:r>
    </w:p>
    <w:p w14:paraId="0D0DFE4A"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Benim anlayışıma göre bu, Marksist felsefenin çağ açıcı katkılarını büyük ölçüde bir tarafa bırakan, “soyut tözü” numen olarak gören, çok büyük bir teorik gerileme ifade etmektedir.Bu, Stalin’in Marksist felsefeyi popüler- halkın kolayca anlayacağı-- bir tarzda açıklamaya çalıştığını ama Marksist felsefeyi ve ontolojisini basit ve tek taraflı bir şekilde anladığını gösterir; bu anlamda aslında Stalin Marksist felsefeyi erken dönem modern materyalizmin mantığıyla yorumlamıştır.</w:t>
      </w:r>
    </w:p>
    <w:p w14:paraId="6CE11A8C"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İster tarihsel açısından, ister mantıksal perspektiften bakılsın, tarihsel materyalizm “diyalektik materyalizm”in toplumsal tarih alanına “uzanımı ve uygulanması” değildir. Marx’ın felsefe sisteminin , teorik temelinde tarihsel materyalizmden bağımsız bir diyalektik materyalizm, veya da ayrı/bağımsız bir şekilde uygulanabilme karakteri taşıyan bir tarihsel materyalizm yoktur. Tam tersine, tarihsel materyalizm Marx’ın ilk büyük buluşudur ve tarihin materyalist bir şekilde yorumlanması ile yeni bir gelişim yolu açılmıştır. </w:t>
      </w:r>
    </w:p>
    <w:p w14:paraId="12C45982"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Marksist felsefenin oluşum tarihi derinlemesine incelenirse, Marx’ın tarihsel materyalist olmadan önce materyalist olmadığı ve tarihsel materyalist olduğu andan itibaren aynı zamanda diyalektik materyalist olduğu görülür.</w:t>
      </w:r>
    </w:p>
    <w:p w14:paraId="11AA9264"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Başka bir deyişle, tarihsel materyalizm, diyalektik materyalizm ile aynı gün içinde oluşturulmuştur. Diyalektik materyalizm ile tarihsel materyalizm iki farklı öğreti değil, aynı öğretinin, yani Marx’ın materyalizminin iki farklı adıdır. </w:t>
      </w:r>
    </w:p>
    <w:p w14:paraId="57BEC8B7"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“Tarihi ve tarihsel süreci dışta bırakan” ve tarihsel materyalizmden ayrı olan bu sözde diyalektik materyalizm, Marx’ın diyalektik materyalizmi değildir, aksine bu kavrayış özünde eski doğal materyalizmin modern çağda yeniden “restore” edilmesidir ve belirli koşullarda bizi tarihsel idealizme götürmesi kaçınılmazdır. Marx’ın da söylediği gibi, “Doğa biliminin soyut materyalizminin, yani tarihi ve tarihsel süreci dışta bırakan bu materyalizmin zayıf tarafları, onun sözcülerinin ne zaman kendi uzmanlık alanlarının dışına çıkmaya cüret etseler hemen kendilerini gösteren soyut ve ideolojik kavramlarında açıkça görülebilir.”</w:t>
      </w:r>
      <w:r w:rsidRPr="004D248F">
        <w:rPr>
          <w:rFonts w:ascii="Times New Roman" w:hAnsi="Times New Roman" w:cs="Times New Roman"/>
          <w:noProof/>
          <w:vertAlign w:val="superscript"/>
        </w:rPr>
        <w:footnoteReference w:id="14"/>
      </w:r>
    </w:p>
    <w:p w14:paraId="4D26EBC5"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Böylece, temelini Stalin’in oluşturduğu ve çerçevesini belirlediği Sovyet modeli Marksist felsefenin, temel olarak, Marx’ın sözünü ettiği “soyut materyalizm” ya da “doğa biliminin soyut materyalizmi… tarihi ve tarihsel süreci dışta bırakan materyalizm”olduğunu söyleyebiliyoruz. Bu materyalizm insan etkinliğinden ve toplumsal tarihten ayrılmış bir biçimde “dünyanın maddiliği” üstüne gevezelik etmeye kalktığı her durumda , Marx’ın eleştirdiği gibi, sinsice “bu soyut materyalizme doğru veya daha doğrusu idealizme” sapar.</w:t>
      </w:r>
    </w:p>
    <w:p w14:paraId="692FD5DB" w14:textId="0CCBA414" w:rsidR="00E50C3E" w:rsidRPr="004D248F" w:rsidRDefault="00E50C3E" w:rsidP="00E50C3E">
      <w:pPr>
        <w:ind w:right="1417"/>
        <w:jc w:val="both"/>
        <w:rPr>
          <w:rFonts w:ascii="Times New Roman" w:hAnsi="Times New Roman" w:cs="Times New Roman"/>
          <w:b/>
          <w:noProof/>
        </w:rPr>
      </w:pPr>
      <w:r w:rsidRPr="004D248F">
        <w:rPr>
          <w:rFonts w:ascii="Times New Roman" w:hAnsi="Times New Roman" w:cs="Times New Roman"/>
          <w:b/>
          <w:noProof/>
        </w:rPr>
        <w:t xml:space="preserve">2. </w:t>
      </w:r>
      <w:bookmarkStart w:id="2" w:name="_Hlk73240952"/>
      <w:r w:rsidRPr="004D248F">
        <w:rPr>
          <w:rFonts w:ascii="Times New Roman" w:hAnsi="Times New Roman" w:cs="Times New Roman"/>
          <w:b/>
          <w:noProof/>
        </w:rPr>
        <w:t>Tarih ve Sınıf Bilinci’nden Toplumsal Varoluşun Ontolojisi’ne</w:t>
      </w:r>
      <w:r w:rsidR="000A6800">
        <w:rPr>
          <w:rFonts w:ascii="Times New Roman" w:hAnsi="Times New Roman" w:cs="Times New Roman"/>
          <w:b/>
          <w:noProof/>
        </w:rPr>
        <w:t xml:space="preserve">: </w:t>
      </w:r>
      <w:r w:rsidRPr="004D248F">
        <w:rPr>
          <w:rFonts w:ascii="Times New Roman" w:hAnsi="Times New Roman" w:cs="Times New Roman"/>
          <w:b/>
          <w:noProof/>
        </w:rPr>
        <w:t>Lukacs’ın Geçirdiği Değişim</w:t>
      </w:r>
    </w:p>
    <w:p w14:paraId="6B2C24F9"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Stalin’in Marksist felsefe ve Marksist felsefenin ontolojisi konusundaki anlayışı, onlarca yıl boyunca Marksist felsefenin tarihine egemen olmuş ve tek üstün otorite olarak görülmüştür. Oysa Lukacs’ın aynı konudaki görüşü, başından beri öfke nöbetlerine yol açmış, bu görüşe karşı yaklaşım iniş ve çıkışlar yaşamış, farklı insanların bu görüşe karşı farklı tutumlar aldığı görülmüştür. Lukacs’ın bir Marksist mi yoksa “Batı Marksizmi” akımı içinde mi değerlendirileceği hâlâ tartışma konusudur. </w:t>
      </w:r>
    </w:p>
    <w:p w14:paraId="17934C4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Aslında 1985’te, Lukacs’ın 100. doğum yıldönümünde, Macaristan Sosyalist İşçi Partisi Lukacs üzerine bir “nihaî bir değerlendirme ” yaparak “Georg Lukacs’ın , Marksist-Leninist düşüncenin önde gelen, büyük bir temsilcisi” olduğunu açıklamıştır. Ben bu değerlendirmeye katılıyor ve Lukacs’ın yirminci yüzyılın en önemli, en etkili felsefecilerinden biri olduğunu düşünüyorum. Aslında onun düşüncesinin karşı karşıya kaldığı güçlük ve tartışmalı kader, Marksist felsefe tarihinin yirminci yüzyılda karşı karşıya kalmış olduğu iniş-çıkışları ve değişimleri yansıtmaktadır.</w:t>
      </w:r>
    </w:p>
    <w:p w14:paraId="08E34340"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Genel olarak bakıldığında, Lukacs’ın Marksist felsefenin ontolojisi üstüne getirdiği açılımlar iki aşamaya ayrılabilir. Lukacs ilk aşamadaki düşüncesini asıl olarak Tarih ve Sınıf Bilinci’nde, ikinci aşamadaki düşüncesini de Toplumsal Varlığın Ontolojisi’nde ortaya koymuş, “Marksizmin gerçek felsefi temeli, ontolojidir” İfadesini kullanmıştır.</w:t>
      </w:r>
      <w:r w:rsidRPr="004D248F">
        <w:rPr>
          <w:rFonts w:ascii="Times New Roman" w:hAnsi="Times New Roman" w:cs="Times New Roman"/>
          <w:noProof/>
          <w:vertAlign w:val="superscript"/>
        </w:rPr>
        <w:footnoteReference w:id="15"/>
      </w:r>
      <w:r w:rsidRPr="004D248F">
        <w:rPr>
          <w:rFonts w:ascii="Times New Roman" w:hAnsi="Times New Roman" w:cs="Times New Roman"/>
          <w:noProof/>
        </w:rPr>
        <w:t xml:space="preserve"> Lukacs, Hem Tarih ve Sınıf Bilinci hem de Toplumsal Varlığın Ontolojisi Marksist felsefenin ontolojisi üzerine yoğunlaşmış olmasına karşın, onun bu iki kitapta savunduğu ontoloji görüşleri oldukça farklıdır.</w:t>
      </w:r>
    </w:p>
    <w:p w14:paraId="1197ABD8"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Tarih ve Sınıf Bilinci’nde, Marx’ın ontolojisi üstüne Lukacs’ın tartışmasının göze çarpan bir yanı vardır: Lukacs burada, doğanın diyalektiğini reddeder, diyalektiği “tarih ve toplumsal alanla” sınırlar ve bütünsellik (totality) yaklaşımını vurgular.</w:t>
      </w:r>
    </w:p>
    <w:p w14:paraId="02A83CCA"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Yani, Lukacs’a göre, doğada Engels’in sözünü ettiği gibi bir diyalektik yoktur; özne ile nesne arasındaki, düşünce ile varlık arasındaki, özgürlük ile zorunluluk arasındaki çelişkiler ve “antimonilerin” aşılması düşüncesi dahil olmak üzere, Descartes, Kant ve Hegel’in ortaya koyduğu ve bize bıraktıkları bütün diyalektik sorunlar, “bizi tarihe götürür.”</w:t>
      </w:r>
      <w:r w:rsidRPr="004D248F">
        <w:rPr>
          <w:rFonts w:ascii="Times New Roman" w:hAnsi="Times New Roman" w:cs="Times New Roman"/>
          <w:noProof/>
          <w:vertAlign w:val="superscript"/>
        </w:rPr>
        <w:footnoteReference w:id="16"/>
      </w:r>
      <w:r w:rsidRPr="004D248F">
        <w:rPr>
          <w:rFonts w:ascii="Times New Roman" w:hAnsi="Times New Roman" w:cs="Times New Roman"/>
          <w:noProof/>
        </w:rPr>
        <w:t xml:space="preserve"> Doğa “toplumsal bir kategori” olduğu için “toplumsal gelişimin herhangi bir belirli aşamasında, doğal olduğu düşünülen ne varsa, bu doğallık insan ile ilişkilidir. İnsan ile ilişkili bu doğa hangi biçimi alırsa alsın, yani söz konusu bu doğanın biçimi, içeriği, kapsamı ve nesnelliği, toplum tarafından koşullanır” ve “doğa hakkındaki bilginin artması toplumsal bir fenomendir.”</w:t>
      </w:r>
      <w:r w:rsidRPr="004D248F">
        <w:rPr>
          <w:rFonts w:ascii="Times New Roman" w:hAnsi="Times New Roman" w:cs="Times New Roman"/>
          <w:noProof/>
          <w:vertAlign w:val="superscript"/>
        </w:rPr>
        <w:footnoteReference w:id="17"/>
      </w:r>
      <w:r w:rsidRPr="004D248F">
        <w:rPr>
          <w:rFonts w:ascii="Times New Roman" w:hAnsi="Times New Roman" w:cs="Times New Roman"/>
          <w:noProof/>
        </w:rPr>
        <w:t xml:space="preserve"> Böylece Lukacs, doğanın diyalektiğini tarihin diyalektiğinin dışına atmış, Marksist diyalektiği tarih alanıyla sınırlamış ve Marksist diyalektiği tarihsel diyalektiğe indirgemiştir.</w:t>
      </w:r>
    </w:p>
    <w:p w14:paraId="0B30B128"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Yukarıda kendisinin yazdığı gibi diyalektiğin sorunlarının çöz</w:t>
      </w:r>
      <w:r>
        <w:rPr>
          <w:rFonts w:ascii="Times New Roman" w:hAnsi="Times New Roman" w:cs="Times New Roman"/>
          <w:noProof/>
        </w:rPr>
        <w:t>me</w:t>
      </w:r>
      <w:r w:rsidRPr="004D248F">
        <w:rPr>
          <w:rFonts w:ascii="Times New Roman" w:hAnsi="Times New Roman" w:cs="Times New Roman"/>
          <w:noProof/>
        </w:rPr>
        <w:t xml:space="preserve"> tutkusu Lukacs’ı “tarihe götürür”, tarihin incelenmesi de onu insanın pratik etkinliğine götürmüştür.</w:t>
      </w:r>
    </w:p>
    <w:p w14:paraId="6608FF9B" w14:textId="06A52985"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Lukacs’a göre tarih insan etkinliğinin ürünüdür, özne tarafından yaratılan nesnedir. Tarih, nesne olarak, insan pratiğinin nesnel sürecidir; özne olarak ise, tarih insanın kendini yaratma sürecidir. Tarih, özünde, insanın pratik etkinliğinin zaman içindeki ilerlemesidir, yani tarih “diakronik” (artzamanlı) toplumsal pratiktir; tarih bizim eylemimiz olarak kavranabilir . Lukacs, tarihin pratiksel özünü tarihi inceleyerek , pratiğin tarihsel özünü de pratiği analiz ederek kavramaya çalışır. Pratiğin soyut bir etkinlik olmadığını, aksine tarihsel bir etkinlik olduğunu savunur</w:t>
      </w:r>
      <w:r w:rsidR="000A6800">
        <w:rPr>
          <w:rFonts w:ascii="Times New Roman" w:hAnsi="Times New Roman" w:cs="Times New Roman"/>
          <w:noProof/>
        </w:rPr>
        <w:t xml:space="preserve">. </w:t>
      </w:r>
      <w:r w:rsidRPr="004D248F">
        <w:rPr>
          <w:rFonts w:ascii="Times New Roman" w:hAnsi="Times New Roman" w:cs="Times New Roman"/>
          <w:noProof/>
        </w:rPr>
        <w:t>Lukacs’a göre pratik, saf bir epistemolojik kategori değil, aksine insanın yabancılaşmasını parçalayan tarihsel bir etkinliktir.</w:t>
      </w:r>
    </w:p>
    <w:p w14:paraId="0242D75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Özne ile nesnenin tarihsel etkinlik içindeki etkileşimi, bir yandan diyalektiğin belirleyici etkeni diğer yandan tarihin hareketinin belirleyicisidir ve bu ikisi bir bütünsellik (totality) oluşturur. Lukacs’ın bakış açısına göre, bütün, evrensel olarak, içerdiği parçadan üstündür; herhangi bir parça da ancak bütünle bağlantılı olduğunda bir anlam taşır. “Ancak toplumsal yaşamın yalıtık olgularını tarihsel sürecin çeşitli vecheleri olarak gören ve bu olguları bir bütünsellik içinde birleştiren bir bağlam içinde, (ancak bu yolla) olgular üzerine bilgi gerçekliğin bilgisi olmayı umabilir.” “Eylem, nesnel olarak, bütünsellikte bir dönüşüme yönelmiştir.”</w:t>
      </w:r>
      <w:r w:rsidRPr="004D248F">
        <w:rPr>
          <w:rFonts w:ascii="Times New Roman" w:hAnsi="Times New Roman" w:cs="Times New Roman"/>
          <w:noProof/>
          <w:vertAlign w:val="superscript"/>
        </w:rPr>
        <w:footnoteReference w:id="18"/>
      </w:r>
    </w:p>
    <w:p w14:paraId="594CAADA"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Lukacs bu görüşleri doğrultusunda, her şeyin tarih temelinde ve tarih ile açıklanması noktasında ısrar eder; ona göre pratiğin öznesi bile tarih boyutuna serilmiş haldedir. Böylece Lukacs, Marksist felsefenin ontolojisinin temelini keşfettiğini, bu temelin tarih olduğunu düşünür ve Marx’ın “eleştirel felsefesinin, her şeyden önce, tarihsel eleştiri” olduğunu savunur. </w:t>
      </w:r>
      <w:r w:rsidRPr="004D248F">
        <w:rPr>
          <w:rFonts w:ascii="Times New Roman" w:hAnsi="Times New Roman" w:cs="Times New Roman"/>
          <w:noProof/>
          <w:vertAlign w:val="superscript"/>
        </w:rPr>
        <w:footnoteReference w:id="19"/>
      </w:r>
    </w:p>
    <w:p w14:paraId="6D436382"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Lukacs’ın bu görüşleri, oldukça derin görüşlerdir. Marx Alman İdeolojisi’nde “tarihsel doğa düşüncesini ortaya atar, böylece Feuerbach’ın savunduğu “doğa kültünün” (doğa tapınmasının) perdesini kaldırır ve doğayı tarihin ışığıyla aydınlatır. Lukacs, aslında doğanın toplumsal bir kategori olduğunu ileri sürerken Marx ile aynı görüşü savunmuştur, ve kanımca bu görüş Marksist felsefenin genel materyalizm olarak, Marksist felsefenin ontolojisinin de doğa ontolojisi olarak hatalı bir biçimde anlaşılmasının “panzehiri” gibidir; Lukacs’ın tarih ile pratik arasındaki iç bağlantıyı görmesi ve tarihin bütünselliğini öne sürmesi, İkinci Enternasyonal’i eleştiren ve Marx’ın materyalist tarih görüşünü vülgerleştiren ekonomik materyalizmi kavramak açısından çok anlamlıdır.</w:t>
      </w:r>
    </w:p>
    <w:p w14:paraId="4D4D5BC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Ne var ki, Lukacs “aşırıya kaçmıştır”. “Doğanın tarihselliği</w:t>
      </w:r>
      <w:r>
        <w:rPr>
          <w:rFonts w:ascii="Times New Roman" w:hAnsi="Times New Roman" w:cs="Times New Roman"/>
          <w:noProof/>
        </w:rPr>
        <w:t>ni</w:t>
      </w:r>
      <w:r w:rsidRPr="004D248F">
        <w:rPr>
          <w:rFonts w:ascii="Times New Roman" w:hAnsi="Times New Roman" w:cs="Times New Roman"/>
          <w:noProof/>
        </w:rPr>
        <w:t>”</w:t>
      </w:r>
      <w:r>
        <w:rPr>
          <w:rFonts w:ascii="Times New Roman" w:hAnsi="Times New Roman" w:cs="Times New Roman"/>
          <w:noProof/>
        </w:rPr>
        <w:t xml:space="preserve"> </w:t>
      </w:r>
      <w:r w:rsidRPr="004D248F">
        <w:rPr>
          <w:rFonts w:ascii="Times New Roman" w:hAnsi="Times New Roman" w:cs="Times New Roman"/>
          <w:noProof/>
        </w:rPr>
        <w:t>onaylamış ama “tarihin doğallığı</w:t>
      </w:r>
      <w:r>
        <w:rPr>
          <w:rFonts w:ascii="Times New Roman" w:hAnsi="Times New Roman" w:cs="Times New Roman"/>
          <w:noProof/>
        </w:rPr>
        <w:t>nı</w:t>
      </w:r>
      <w:r w:rsidRPr="004D248F">
        <w:rPr>
          <w:rFonts w:ascii="Times New Roman" w:hAnsi="Times New Roman" w:cs="Times New Roman"/>
          <w:noProof/>
        </w:rPr>
        <w:t>” gözden kaçırmış ve Marx’ın “tarihin doğallığı” düşüncesinin Hegel’in mutlak idea’sından tarihe giden yolu kapattığını anlamamıştır; tarihin bütünselliğini onaylamış fakat proleteryanın bilincin</w:t>
      </w:r>
      <w:r>
        <w:rPr>
          <w:rFonts w:ascii="Times New Roman" w:hAnsi="Times New Roman" w:cs="Times New Roman"/>
          <w:noProof/>
        </w:rPr>
        <w:t>in</w:t>
      </w:r>
      <w:r w:rsidRPr="004D248F">
        <w:rPr>
          <w:rFonts w:ascii="Times New Roman" w:hAnsi="Times New Roman" w:cs="Times New Roman"/>
          <w:noProof/>
        </w:rPr>
        <w:t xml:space="preserve"> etkisini abartmış, hatta Marksizm ile proleterya ideolojisi arasındaki belirleyici farkın ekonomik zorunluluk </w:t>
      </w:r>
      <w:r>
        <w:rPr>
          <w:rFonts w:ascii="Times New Roman" w:hAnsi="Times New Roman" w:cs="Times New Roman"/>
          <w:noProof/>
        </w:rPr>
        <w:t xml:space="preserve">görüşü </w:t>
      </w:r>
      <w:r w:rsidRPr="004D248F">
        <w:rPr>
          <w:rFonts w:ascii="Times New Roman" w:hAnsi="Times New Roman" w:cs="Times New Roman"/>
          <w:noProof/>
        </w:rPr>
        <w:t>değil, aksine tarihsel bütünlük görüşü tarafından olduğunu düşünmüştür; tarih ile pratik arasındaki iç bağlantıyı görmüş ve pratiği ontolojiye dahil etmiş olmasına karşın insanın pratik etkinlik içinde doğayla kurduğu bağlantıya gözünü kaptmıştır. Böylece insanın pratik etkinliğinin sahnesini insan ile insan arasındaki ilişkilerle sınırlamış, bunu da proletaryanın sınıf bilincine indirgemiş, böylece Tarih ve Sınıf Bilinci’ne idealizmin gölgesini düşürmüştür.</w:t>
      </w:r>
    </w:p>
    <w:p w14:paraId="2BC79EC4"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Lukacs’ın Tarih ve Sınıf Bilinci’ndeki hataları, temel olarak, pratiği tek yanlı anlaması ve pratik etkinliğin asıl içeriği olan insan ile doğa arasındaki maddi alışverişi (metobolizma) görmezden gelmesi ile bağlantılıdır. Bu da Marx’ın , insan ile doğa arasındaki ilişkinin tarihten dışlanmasının idealist tarih anlayışına götüreceği düşüncesinin doğruluğunu ve ne kadar ileri görüşlü olduğunu yeniden kanıtlamıştır. </w:t>
      </w:r>
    </w:p>
    <w:p w14:paraId="24229022"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 sonraki döneminde bu durumun gayet farkındaydı. 1930’lardan itibaren kendi kendisini birkaç kez eleştirmiş ve Tarih ve Sınıf Bilinci’nde “emeği, yani doğa ile toplum arasındaki etkileşimi ve metabolizma (alış veriş) ortamını, ve Marksizmin temel bir kategorisini” ihmal ettiğini itiraf etmiş, insan ile pratik arasındaki pratiksel ilişkiyi tarihin dışında bırakmanın “Marksist dünya görüşünün gerçek ve en önemli dayanaklarının ortadan kaldırılması anlamına geldiğini”</w:t>
      </w:r>
      <w:r w:rsidRPr="004D248F">
        <w:rPr>
          <w:rFonts w:ascii="Times New Roman" w:hAnsi="Times New Roman" w:cs="Times New Roman"/>
          <w:noProof/>
          <w:vertAlign w:val="superscript"/>
        </w:rPr>
        <w:footnoteReference w:id="20"/>
      </w:r>
      <w:r w:rsidRPr="004D248F">
        <w:rPr>
          <w:rFonts w:ascii="Times New Roman" w:hAnsi="Times New Roman" w:cs="Times New Roman"/>
          <w:noProof/>
        </w:rPr>
        <w:t xml:space="preserve"> söylemiştir.Sonuç olarak, Tarih ve Sınıf Bilincinin “istemsiz olarak ileri düzeyde bir öznellik rengi taşımış” olduğunu yazmıştır; ilaveten Tarih ve Sınıf Bilincinin Marksizmin tarihinde daha önce de ortaya çıkmış olan bir eğilime yani “Marksizmi yalnızca bir toplum teorisi olarak, toplumsal felsefe olarak görme, ve böylece onu bir doğa teorisi olarak ret ya da ihmal etme eğilimine” kapıldığını ve sonunda, bu eğilimde görüldüğü gibi, “Marksçı ontolojnin tam da köklerine”</w:t>
      </w:r>
      <w:r w:rsidRPr="004D248F">
        <w:rPr>
          <w:rFonts w:ascii="Times New Roman" w:hAnsi="Times New Roman" w:cs="Times New Roman"/>
          <w:noProof/>
          <w:vertAlign w:val="superscript"/>
        </w:rPr>
        <w:footnoteReference w:id="21"/>
      </w:r>
      <w:r w:rsidRPr="004D248F">
        <w:rPr>
          <w:rFonts w:ascii="Times New Roman" w:hAnsi="Times New Roman" w:cs="Times New Roman"/>
          <w:noProof/>
        </w:rPr>
        <w:t xml:space="preserve"> vurduğunu yazmıştır. </w:t>
      </w:r>
    </w:p>
    <w:p w14:paraId="5D003467"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Lukacs’ın bu özeleştirisi çok derin ve etkileyicidir. Tam da bu nedenden ötürü, Marx’ın “tarih tek bilimdir” düşüncesine bir temel sağlamak ve “Marksçı ontolojinin ilkelerini ortaya koymak” umuduyla The Ontology of Social Being başlığı altında toplanan önemli yapıtlar vermiştir.</w:t>
      </w:r>
      <w:r w:rsidRPr="004D248F">
        <w:rPr>
          <w:rFonts w:ascii="Times New Roman" w:hAnsi="Times New Roman" w:cs="Times New Roman"/>
          <w:noProof/>
          <w:vertAlign w:val="superscript"/>
        </w:rPr>
        <w:footnoteReference w:id="22"/>
      </w:r>
      <w:r w:rsidRPr="004D248F">
        <w:rPr>
          <w:rFonts w:ascii="Times New Roman" w:hAnsi="Times New Roman" w:cs="Times New Roman"/>
          <w:noProof/>
        </w:rPr>
        <w:t xml:space="preserve"> (Lukacs’ın otobiyografisi s.48.) </w:t>
      </w:r>
    </w:p>
    <w:p w14:paraId="20D99677"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Lukacs’a göre, Marx’ın teorik yapıtı doğrudan doğruya Hegel’in bıraktığı teorik izinden yürür ve bu arada Hegel’ci felsefeyi, hatta geleneksel felsefenin tamamını devrimci bir tarzda değiştirir. Bu devrimci değişimin sırrı, Marx’ın pratik üzerine ğin ya da emek sürecine ilişkin getirdiği bilimsel görüştür. “Hegel’in üstün önsezileri ile birlikte sık sık karşılaştığı aşılmaz güçlüklerin materyalist çözümü, yalnızca Marx’ın emek görüşü ile mümkündür. Bunun sebebi, Marx’ın emek görüşünün toplum (insan) ile doğa arasındaki maddi alışverişe içerik kazandırması, böylece Marx’ın bir yandan emek kategorileri ve bunların doğal öncülleri arasındaki, diğer yandan emeğin toplumsal gelişiminin sonucu olarak bu öncüllerde meydana gelen değişimler arasındaki ilişkileri tözel hale getirmesidir.”</w:t>
      </w:r>
      <w:r w:rsidRPr="004D248F">
        <w:rPr>
          <w:rFonts w:ascii="Times New Roman" w:hAnsi="Times New Roman" w:cs="Times New Roman"/>
          <w:noProof/>
          <w:vertAlign w:val="superscript"/>
        </w:rPr>
        <w:footnoteReference w:id="23"/>
      </w:r>
    </w:p>
    <w:p w14:paraId="566E2952"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Marksist felsefenin tarihinde, Lukacs’ın yaratıcı katkılarından biri, “pratik etkenini Marksist felsefenin dikkat merkezine ve öncelikli konuma tekrar yerleştirmesi”</w:t>
      </w:r>
      <w:r w:rsidRPr="004D248F">
        <w:rPr>
          <w:rFonts w:ascii="Times New Roman" w:hAnsi="Times New Roman" w:cs="Times New Roman"/>
          <w:noProof/>
          <w:vertAlign w:val="superscript"/>
        </w:rPr>
        <w:footnoteReference w:id="24"/>
      </w:r>
      <w:r w:rsidRPr="004D248F">
        <w:rPr>
          <w:rFonts w:ascii="Times New Roman" w:hAnsi="Times New Roman" w:cs="Times New Roman"/>
          <w:noProof/>
        </w:rPr>
        <w:t xml:space="preserve">, pratiğe ilişkin bilimsel görüşün Marksist felsefenin teorik temeli olduğunu onaylaması ve Marksist felsefenin ontolojisinin toplumsal varlığın ontolojisi, yani pratik ontoloji, olduğunu ortaya koymasıdır. </w:t>
      </w:r>
    </w:p>
    <w:p w14:paraId="5B3423A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Lukacs’a göre pratik, özellikle de “birincil pratik” olarak emek pratiği, her zaman toplumsal varoluşta temel, merkezî konumunu işgal eder. “Toplumsal varoluşun tamamı, ontolojik nitelikleri bakımından, insan pratiğinin erekli eylem zemini üzerine kurulmuştur.” </w:t>
      </w:r>
    </w:p>
    <w:p w14:paraId="7A498B78"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“Toplumsal varoluşun niteliğini ilk kez ortaya koyan, emeği erekli yaratıcı varoluşun ayırdedici bir varoluş tarzı olarak gören Marx’ın bu emek teorisidir.”</w:t>
      </w:r>
      <w:r w:rsidRPr="004D248F">
        <w:rPr>
          <w:rFonts w:ascii="Times New Roman" w:hAnsi="Times New Roman" w:cs="Times New Roman"/>
          <w:noProof/>
          <w:vertAlign w:val="superscript"/>
        </w:rPr>
        <w:footnoteReference w:id="25"/>
      </w:r>
      <w:r w:rsidRPr="004D248F">
        <w:rPr>
          <w:rFonts w:ascii="Times New Roman" w:hAnsi="Times New Roman" w:cs="Times New Roman"/>
          <w:noProof/>
        </w:rPr>
        <w:t xml:space="preserve"> Lukacs’ın toplumsal varoluşun ontolojisini aynı zamanda ‘pratik ontoloji’ olarak terimlendirmesinin nedeni budur.</w:t>
      </w:r>
    </w:p>
    <w:p w14:paraId="727882D0" w14:textId="0BFD8A00"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Lukacs’a göre “insan emeğinin her zaman amacı vardır – emek bir amaç saptar, bu amaç seçilmiş bir sonuçtur, dolayısıyla da insan emeği insanın özgürlüğünü temsil eder. Bununla birlikte, insanın özgürlüğü, ancak ve sadece, maddi dünyadaki neden ve sonuç yasasına tabi olan nesnel doğal güçleri işler hale getirme biçiminde var olan bir özgürlüktür.”</w:t>
      </w:r>
      <w:r w:rsidRPr="004D248F">
        <w:rPr>
          <w:rFonts w:ascii="Times New Roman" w:hAnsi="Times New Roman" w:cs="Times New Roman"/>
          <w:noProof/>
          <w:vertAlign w:val="superscript"/>
        </w:rPr>
        <w:footnoteReference w:id="26"/>
      </w:r>
      <w:r w:rsidRPr="004D248F">
        <w:rPr>
          <w:rFonts w:ascii="Times New Roman" w:hAnsi="Times New Roman" w:cs="Times New Roman"/>
          <w:noProof/>
        </w:rPr>
        <w:t xml:space="preserve"> Yani, emek bir yandan insanın amacını içerir ve diğer yandan nesnel maddi öncüle sahiptir. Böylece emek, nesnelliğe sahip olan sebep ve sonuç zincirine ‘insan amacı’ halkasını ekleyen aktif bir doğa-dönüştürme etkinliğidir. </w:t>
      </w:r>
    </w:p>
    <w:p w14:paraId="143F4819"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Emek süreci bunu yaparken yalnızca doğanın biçimini değiştirmekle kalmayıp, aynı zamanda doğada insanın amacını gerçekleştirir ve doğadan toplumun ihtiyacını karşılar , böylece doğanın sürekli olarak “toplumsallaşmasına” yol açar. Bu arada doğal varlığın toplumsal varlık üstündeki “kısıtlamaları” ortadan kalkmaz. Lukacs şöyle der: “doğanın koyduğu kısıtlamaların azalmasından söz ediyorum, doğanın ortadan kalkmasından değil”; ve Lukacs’a göre insanın “bu kısıtlamaları bütünüyle aşması” mümkün değildir. Lukacs böylece, insanla doğa arasındaki maddi alışverişi ve madde ile düşünce arasındaki dönüşüm sürecini pratik kategorisi altında toplayarak, Tarih ve Sınıf Bilinci’ndeki kusurların üstesinden gelmiş ve pratik kavramına somut bir içerik kazandırmıştır.</w:t>
      </w:r>
    </w:p>
    <w:p w14:paraId="5ABD9529"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Lukacs’ın fikirleri Marx’ın fikirleriyle tamamen uyumludur. 1861-1863 Ekonomik Elyazmaları’nda Marx emeğin “doğal malzemenin sahiplenilmesini … hedefleyen amaçlı etkinlik” olduğuna işaret eder. Marx bu fikri tekrar tekrar vurgulamış ve Kapital’in en son taslağında şöyle yazmıştır: “Her emek sürecinin sonunda, sürecin başlangıcında emekçinin kafasında var olan tasarımı bir sonuç olarak görürüz. Emekçi, yalnızca üzerinde çalıştığı malzemenin biçimini değiştirmekle kalmaz, aynı zamanda bu yasayı (Ç.N </w:t>
      </w:r>
      <w:r>
        <w:rPr>
          <w:rFonts w:ascii="Times New Roman" w:hAnsi="Times New Roman" w:cs="Times New Roman"/>
          <w:noProof/>
        </w:rPr>
        <w:t>neden</w:t>
      </w:r>
      <w:r w:rsidRPr="004D248F">
        <w:rPr>
          <w:rFonts w:ascii="Times New Roman" w:hAnsi="Times New Roman" w:cs="Times New Roman"/>
          <w:noProof/>
        </w:rPr>
        <w:t xml:space="preserve">-sonuç ilişkisi yasasını) kendi alışageldiği çalışma yöntemine uygulayan kendine ait olan bir amaç gerçekleştirir, aynı zamanda kendi iradesini bu yasaya tabi kılmak durumundadır.” </w:t>
      </w:r>
    </w:p>
    <w:p w14:paraId="36103AEF" w14:textId="77777777" w:rsidR="00E50C3E" w:rsidRPr="004D248F" w:rsidRDefault="00E50C3E" w:rsidP="00E50C3E">
      <w:pPr>
        <w:ind w:right="1417"/>
        <w:jc w:val="both"/>
        <w:rPr>
          <w:rFonts w:ascii="Times New Roman" w:hAnsi="Times New Roman" w:cs="Times New Roman"/>
          <w:noProof/>
        </w:rPr>
      </w:pPr>
    </w:p>
    <w:p w14:paraId="227273E1" w14:textId="5F24E7CB"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Toplumsal Varoluşun Ontolojisi’nin Tarih ve Sınıf Bilinci’nin ötesine geçmesi, temel olarak, doğru bir ‘pratik’ kavramı ortaya koyması, insanı doğa ile, toplumsal varlığı da doğal varlıkla ilişkilendirmesi ve bu temelde insan amacı ile nesnel sebep ve sonuç ilişkisini birleştirmesi ve derin bir çözümleme ile değer ile olgu arasındaki ilişkiyi açıklamasıdır.</w:t>
      </w:r>
      <w:r w:rsidR="000A6800">
        <w:rPr>
          <w:rFonts w:ascii="Times New Roman" w:hAnsi="Times New Roman" w:cs="Times New Roman"/>
          <w:noProof/>
        </w:rPr>
        <w:t xml:space="preserve"> </w:t>
      </w:r>
      <w:r w:rsidRPr="004D248F">
        <w:rPr>
          <w:rFonts w:ascii="Times New Roman" w:hAnsi="Times New Roman" w:cs="Times New Roman"/>
          <w:noProof/>
        </w:rPr>
        <w:t>Lukacs’a göre, değer kategorisi toplumsal varoluşun temelini -emeği- gösterir, ve değer sorunu ise kaçınılmaz olarak “olması gereken” (ahlaki) bağlantılıdır.</w:t>
      </w:r>
    </w:p>
    <w:p w14:paraId="1BD43E21" w14:textId="51A014BD"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 “Her pratikte, böylesi bir değer (olumlama ya da olumsuzlama) söz konusudur; eğer hedeflenen nesneye ilişkin değersel bir ereksel tasarım bulunmuyorsa, değer toplumdaki herhangi bir ontoloji ile birleştirilemeyecektir.”</w:t>
      </w:r>
      <w:r w:rsidRPr="004D248F">
        <w:rPr>
          <w:rFonts w:ascii="Times New Roman" w:hAnsi="Times New Roman" w:cs="Times New Roman"/>
          <w:noProof/>
          <w:vertAlign w:val="superscript"/>
        </w:rPr>
        <w:footnoteReference w:id="27"/>
      </w:r>
      <w:r w:rsidRPr="004D248F">
        <w:rPr>
          <w:rFonts w:ascii="Times New Roman" w:hAnsi="Times New Roman" w:cs="Times New Roman"/>
          <w:noProof/>
        </w:rPr>
        <w:t xml:space="preserve"> Dolayısıyla, sonuç olarak insan pratik etkinlik içinde kendisini toplumun bulunduğu düzeye yükseltir ve aynı zamanda sürekli olarak “kendiliğinden varoluştan” “kendisi için </w:t>
      </w:r>
      <w:r w:rsidRPr="004D248F">
        <w:rPr>
          <w:rStyle w:val="st"/>
          <w:rFonts w:ascii="Times New Roman" w:hAnsi="Times New Roman" w:cs="Times New Roman"/>
        </w:rPr>
        <w:t>varoluşa</w:t>
      </w:r>
      <w:r w:rsidRPr="004D248F">
        <w:rPr>
          <w:rFonts w:ascii="Times New Roman" w:hAnsi="Times New Roman" w:cs="Times New Roman"/>
          <w:noProof/>
        </w:rPr>
        <w:t xml:space="preserve">” dönüşümler yaşar, böylece insan pratik etkinlik içinde --gitgide daha fazla olmak üzere-- toplumun biçimini ve içeriğini içselleştirir. </w:t>
      </w:r>
    </w:p>
    <w:p w14:paraId="38604517"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 şöyle ilave eder: “Toplumsal varoluşun oluşumunun, onun kendi temellerini aşmasının ve bağımsızlık kazanmasının – tüm bunların- emeğe dayandığını, yani tüm bunların emeğe, yani benimsenen amacın sürekli bir biçimde gerçekleşmesine dayandığını kavramaksızın, toplumsal varoluşu akla uygun bir şekilde tartışamayız.”</w:t>
      </w:r>
      <w:r w:rsidRPr="004D248F">
        <w:rPr>
          <w:rFonts w:ascii="Times New Roman" w:hAnsi="Times New Roman" w:cs="Times New Roman"/>
          <w:noProof/>
          <w:vertAlign w:val="superscript"/>
        </w:rPr>
        <w:footnoteReference w:id="28"/>
      </w:r>
    </w:p>
    <w:p w14:paraId="604759AC"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Görülüyor ki,Lukacs, insanın varoluşunu, yani toplumsal varoluşun ontolojik temelini, pratiğin oluşturduğuna inanıyordu. “Varlıklara (varoluşa) ereksellik ve nedensellik arasındaki ikiliğe dayalı birleşik korelasyonu, kazandıran emektir. Doğada emeğin ortaya çıkmasından önce var olan tek şey ise sebep ve sonuç süreci olmuştur. Dolayısıyla, bu iki boyut (ereksellik ve nedensellik) içeren kompleks (yapı) ancak emekte ve emeğin toplumsal sonuçlarında, toplumsal pratikte var olur. Sonuç olarak, gerçekliği dönüştüren, amaçlı olarak düzenlenmiş etkinlik, insan toplumunun var oluşunun ontolojik temeli haline gelir.”</w:t>
      </w:r>
      <w:r w:rsidRPr="004D248F">
        <w:rPr>
          <w:rFonts w:ascii="Times New Roman" w:hAnsi="Times New Roman" w:cs="Times New Roman"/>
          <w:noProof/>
          <w:vertAlign w:val="superscript"/>
        </w:rPr>
        <w:footnoteReference w:id="29"/>
      </w:r>
    </w:p>
    <w:p w14:paraId="2C47FEEA"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Pratiği ve pratiğin sonuçlarını doğru kavraması sayesinde Lukacs, “pratik” ya da “emek” kategorisinin Marksist felsefenin temel kategorileri olduğunu sık sık vurgulamış, pratik ontolojiyi açıkça Marksist felsefenin teorik temeli olarak görmüş ve toplumsal varoluşun ontolojisini kurarken, toplumu pratik kategorisi üzerinden doğa ile ilişkilendirmiştir. “Emek süreci insan ile doğa arasındaki süreçtir ve insan ile doğa arasındaki (alışverişin) metabolizmanın ontolojik bir temeli vardır”</w:t>
      </w:r>
      <w:r w:rsidRPr="004D248F">
        <w:rPr>
          <w:rFonts w:ascii="Times New Roman" w:hAnsi="Times New Roman" w:cs="Times New Roman"/>
          <w:noProof/>
          <w:vertAlign w:val="superscript"/>
        </w:rPr>
        <w:footnoteReference w:id="30"/>
      </w:r>
      <w:r w:rsidRPr="004D248F">
        <w:rPr>
          <w:rFonts w:ascii="Times New Roman" w:hAnsi="Times New Roman" w:cs="Times New Roman"/>
          <w:noProof/>
        </w:rPr>
        <w:t xml:space="preserve"> görüşünü kesin bir biçimde ortaya koymuş ve emek kavramı onun analizinin anahtar kavramı olmuştur. “Marx’ın düşüncesi ışığında, ontolojiyi felsefenin kendisi olarak, tarih temelinde felsefe olarak kavrıyorum … İnsan toplumunun özü, insanın amaçlı etkinliğidir, yani emektir”</w:t>
      </w:r>
      <w:r w:rsidRPr="004D248F">
        <w:rPr>
          <w:rFonts w:ascii="Times New Roman" w:hAnsi="Times New Roman" w:cs="Times New Roman"/>
          <w:noProof/>
          <w:vertAlign w:val="superscript"/>
        </w:rPr>
        <w:footnoteReference w:id="31"/>
      </w:r>
      <w:r w:rsidRPr="004D248F">
        <w:rPr>
          <w:rFonts w:ascii="Times New Roman" w:hAnsi="Times New Roman" w:cs="Times New Roman"/>
          <w:noProof/>
        </w:rPr>
        <w:t>. Lukacs’ın bu açıklaması bana Marx’ın ünlü sözünü hatırlatıyor: “Bütün toplumsal yaşam, özünde pratiktir”.</w:t>
      </w:r>
    </w:p>
    <w:p w14:paraId="610B3245"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Tarih ve Sınıf Bilinci’nin merkezî kategorisinin “tarih” olduğunu söyleyebilrsek, Toplumsal Varoluşun Ontolojisi’nin merkezî kategorisinin de “pratik” ya da “emek” olduğunu söyleyebiliriz. Lukacs pratiği derinlemesine araştırarak, insan varlığının bütünüyle toplumsal varoluş olduğunu, bu varoluşun temel özelliğinin de tarihsellik olduğunu görmüştür; ayrıca, doğa ortadan kalkmamakta, aksine toplumsal varoluşa girmekte ve doğanın nesnelliği toplumsal varoluşa doğru genişlemektedir. Bu anlamda Lukacs şunu savunur: : “Pratiğin kendisi, toplumsal varlığın özünün en önemli kanıtını en dolaysız şekilde ortaya koyar, pratik aynı zamanda gerçek eleştirel ontolojinin , zorunlu nesnel çekirdeğidir.”</w:t>
      </w:r>
      <w:r w:rsidRPr="004D248F">
        <w:rPr>
          <w:rFonts w:ascii="Times New Roman" w:hAnsi="Times New Roman" w:cs="Times New Roman"/>
          <w:noProof/>
          <w:vertAlign w:val="superscript"/>
        </w:rPr>
        <w:footnoteReference w:id="32"/>
      </w:r>
    </w:p>
    <w:p w14:paraId="0594640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Bu görüşlere ulaştığında Lukacs Stalin’i ve kendi Tarih ve Sınıf Bilinci’iaşmış,Marx’a dönmüş, Marksist felsefenin ontolojisine orijinal görünümünü yeniden kazandırmış ve yeni bir düşünsel ufuk açmıştır. Ancak Lukacs bize yeni bir düşünsel ufuk açmışken, aniden geriye doğru bir adım atmış ve genel ontolojinin ya da doğal ontolojiyi toplumsal varoluşun ontolojisinin öncülü ve temeli olduğunu savunmaya başlamıştır. Artık, Lukacs “toplumsal ontolojinin öncülünün genel ontoloji” olduğunu ve “toplumsal varoluşun ontolojisinin ancak doğal ontoloji temeli üzerinde” inşa edilebileceğini savunmakta, “Tarihsel materyalizm, kendinde içkin olan zorunluluğun ve güvenilirliğin bilimsel temelini. ancak diyalektik materyalizmin ontolojisinde” edinebileceğini yazmaktadır. ”</w:t>
      </w:r>
      <w:r w:rsidRPr="004D248F">
        <w:rPr>
          <w:rFonts w:ascii="Times New Roman" w:hAnsi="Times New Roman" w:cs="Times New Roman"/>
          <w:noProof/>
          <w:vertAlign w:val="superscript"/>
        </w:rPr>
        <w:footnoteReference w:id="33"/>
      </w:r>
    </w:p>
    <w:p w14:paraId="28CEF82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 Stalin’in felsefi düşüncesini sert bir şekilde eleştirmişti, özeelikle Marksist felsefeyi ve Marksist felsefenin ontoloji üzerine düşüncesini inceleyen çalışmalarında gerçekten de Stalin’den çok farklıydı, hatta toplumsal varlığın ontolojisi üzerine görüşleri ile yeni bir düzeye ulaşmıştı. Ne var ki tarihsel materyalizm ile diyalektik materyalizm ve diyalektik materyalizm ile doğal materyalizm arasındaki ilişkiler söz konusu olduğunda Stalin’le aynı görüştedir; ikisinin bu noktalardaki görüşleri çarpıcı bir benzerlik gösterir. Lukacs en son vardığı noktada diyalektik materyalizmin ontolojisini tarihsel materyalizmin teorik temeli olarak görmüş ve diyalektik materyalizmin ontolojisini de doğal ontolojiye dayandırmıştır. Böylece, Marx’ın eleştirdiği doğa ontolojisini, Marksist felsefenin ontolojisinin öncülü ve temeli haline getirecek kadar ileri gitmiştir. Lukacs, Stalin’i aşmış, ama en sonunda Stalin’e geri dönmüştür. Bu anlamda, her ikisi de aynı sona ulaşmıştır.</w:t>
      </w:r>
    </w:p>
    <w:p w14:paraId="2713ABB1"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Bu durum gerçekten de bir trajedidir; Lukacs’ın yaşadığı bu teorik trajedi, olguların gidişine baktığımızda yaşanmaması gerektiği halde, gerçekten de yaşanmıştır. Epistemolojik açıdan baktığımızda bu trajedinin yaşanmasının temel nedeni, Lukacs’ın zihninden çıkmamış olan bir gölgenin(izin) varlığıdır: diğer deyişle “zamansal öncelik” ile uyumlu bir araştırma yöntemi olan indirgemecilik yönteminin etkisidir. </w:t>
      </w:r>
    </w:p>
    <w:p w14:paraId="38AE7AD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Lukacs bu metodolojik temelde, varoluşun üç temel tarzı arasındaki “öncelik sıralamasını” inorganik madde, organik madde ve insan toplumu olarak düşünmüştü. Bu temelde “dünyanın geri dönülmez süreci içinde, ontoloji üstüne öz-düşüncesinin merkezine” inorganik maddeyi yerleştirmişti..</w:t>
      </w:r>
      <w:r w:rsidRPr="004D248F">
        <w:rPr>
          <w:rFonts w:ascii="Times New Roman" w:hAnsi="Times New Roman" w:cs="Times New Roman"/>
          <w:noProof/>
          <w:vertAlign w:val="superscript"/>
        </w:rPr>
        <w:footnoteReference w:id="34"/>
      </w:r>
    </w:p>
    <w:p w14:paraId="18AC8120"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Bu durumda, Lukacs’ın neden en sonunda doğal ontolojiyi toplumsal varlığın ontolojisinin öncülü ve temeli olarak gördüğünü anlamamız zor değildir.</w:t>
      </w:r>
    </w:p>
    <w:p w14:paraId="2CE26060"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 Ç.N İnorganik madde: Cansız dünya. </w:t>
      </w:r>
    </w:p>
    <w:p w14:paraId="78A1A30D"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Lukacs, bu noktada, Marx’ın uyarısını derin düşüncesini: - gerçek insandan ve insan etkinliğinden koparılmış doğanın ya da herhangi bir tözün “hiçlik” ya da “mevcut olmayan varlık” anlamına geleceğini, ve böylesi “soyut töze” dayanan bir materyalizmin ise “soyut materyalizm” olduğunu, bunun da “idealizme” doğru götüreceği biçimindeki görüşünü görmezden gelmiştir. Bu güçlü Marksist düşünür, bu hatasının sonucu olarak önüne gelen bir çelişme karşısında tüm gücünü yitirmiş gibiydi: doğanın insana göre “zamansal önceliği” ile insanın “benim için var olan” doğa ile ilişkisinin “mantıksal öncelik sırası” arasındaki çelişki... * Ç.N. Benim için var olan doğa, </w:t>
      </w:r>
    </w:p>
    <w:p w14:paraId="523FEA08" w14:textId="77777777" w:rsidR="00E50C3E" w:rsidRPr="004D248F" w:rsidRDefault="00E50C3E" w:rsidP="00E50C3E">
      <w:pPr>
        <w:ind w:right="1417"/>
        <w:jc w:val="both"/>
        <w:rPr>
          <w:rFonts w:ascii="Times New Roman" w:hAnsi="Times New Roman" w:cs="Times New Roman"/>
          <w:b/>
          <w:noProof/>
        </w:rPr>
      </w:pPr>
      <w:r w:rsidRPr="004D248F">
        <w:rPr>
          <w:rFonts w:ascii="Times New Roman" w:hAnsi="Times New Roman" w:cs="Times New Roman"/>
          <w:b/>
          <w:noProof/>
        </w:rPr>
        <w:t xml:space="preserve">3. Kısa </w:t>
      </w:r>
      <w:r>
        <w:rPr>
          <w:rFonts w:ascii="Times New Roman" w:hAnsi="Times New Roman" w:cs="Times New Roman"/>
          <w:b/>
          <w:noProof/>
        </w:rPr>
        <w:t xml:space="preserve">özet </w:t>
      </w:r>
    </w:p>
    <w:p w14:paraId="790216A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Yukarıdaki bölümlerde Stalin ve Lukacs’ın Marksist felsefenin ontolojisi konusundaki görüşleri üstüne bazı yorumlarda bulundum ve kısaca Marx’ın bu konudaki görüşü üzerinde durdum. Şimdi bu görüşleri özetleyerek vardığım sonucu ortaya koymak istiyorum. </w:t>
      </w:r>
    </w:p>
    <w:p w14:paraId="602D3959"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Marx’ın ontoloji sorununa girmediği ve Marksist felsefenin ontoloji olmayıp yalnızca bir dünya görüşü olduğu kanısına katılmıyorum. Bu bir yanlış anlama ve önyargıdır, anlamsız bir gurur ve önyargıdır. Aslında Marx daha Doktora Tezi çalışması aşamasında ontoloji sorunuyla ilgilenmiş“ontolojinin kanıtı” ve “ontolojinin belirlenmesi” sorunları üzerinde durmuş , 1844 Ekonomik ve Felsefi Elyazmaları’nda “ontolojinin onaylanması sorununu” tartışmıştır. Marx, Alman İdeolojisi’nde de aslında bir ontoloji sorunu olan insanın varoluşu sorununa odaklanmıştır, varoluşun özü ve anlamı araştırmasının ontoloji araştırması olduğu açıktır. </w:t>
      </w:r>
    </w:p>
    <w:p w14:paraId="41FDFC40" w14:textId="291DB779"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Bu bakımdan, Lukacs’ın bakış açısı doğrudur – Marx, odak noktası ontoloji olan ayrı bir yapıt ortaya koymuş olmasa da, Marksist felsefenin uğraşı “varoluşun sergilenmesidir, yani Marksist felsefe nihai anlamda saf ontolojidir.”</w:t>
      </w:r>
      <w:r w:rsidRPr="004D248F">
        <w:rPr>
          <w:rFonts w:ascii="Times New Roman" w:hAnsi="Times New Roman" w:cs="Times New Roman"/>
          <w:noProof/>
          <w:vertAlign w:val="superscript"/>
        </w:rPr>
        <w:footnoteReference w:id="35"/>
      </w:r>
      <w:r w:rsidR="00C00C46">
        <w:rPr>
          <w:rFonts w:ascii="Times New Roman" w:hAnsi="Times New Roman" w:cs="Times New Roman"/>
          <w:noProof/>
        </w:rPr>
        <w:t xml:space="preserve"> </w:t>
      </w:r>
      <w:r w:rsidRPr="004D248F">
        <w:rPr>
          <w:rFonts w:ascii="Times New Roman" w:hAnsi="Times New Roman" w:cs="Times New Roman"/>
          <w:noProof/>
        </w:rPr>
        <w:t>Bence, Marksist felsefenin felsefe tarihinde gerçekleştirdiği asıl devrimci değişiklik ontoloji düzeyinde başlayıp yayılmış, bunun sonucunda geleneksel ontoloji sona erdirilmiş ve yeni (modern) materyalizmin ontolojisi, yani pratik ontoloji kurulmuştur.</w:t>
      </w:r>
    </w:p>
    <w:p w14:paraId="47C2F2D3"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Marx’a göre pratik, hem bir nesnel maddi etkinlik, hem de bir amaçlı yaratıcı etkinliktir; kendi olarak ve kendisi için ilerleyen şey insanlığın pratik etkinliğinden başka bir şey değildir. Pratik, bir yandan insanların gerçek dünyayı dönüştürmesi, yaratması ve kavraması için bir temel ve dayanak sunmakta, diğer yandan insanlığın öz-gelişimi için nihai dürtüyü sağlamakta ve insanın varoluş tarzını oluşturmaktadır. İnsanlar pratik yoluyla bir yandan doğayı sürekli olarak dönüştürür ve doğa üzerinde bilişini derinleştirir, diğer yandan kendilerini dönüştürür, yaratır ve kavrarlar- bu dönüştürme kendi biyolojik yapılarını, toplumsal ilişkilerini, kendi düşünce tarzlarını, vb, kapsar. Pratik, gerçek dünyanın özünü ve insanın yaşayan numenini oluşturur. Marx, bu anlamda, “insanın duyguları, tutkuları, vb. (dar) anlamda antropolojik fenomenler olmanın ötesindedir, daha önemlisi bunlar varoluşun (doğanın) hakiki ontolojik onaylanışıdır.”</w:t>
      </w:r>
      <w:r w:rsidRPr="004D248F">
        <w:rPr>
          <w:rFonts w:ascii="Times New Roman" w:hAnsi="Times New Roman" w:cs="Times New Roman"/>
          <w:noProof/>
          <w:vertAlign w:val="superscript"/>
        </w:rPr>
        <w:footnoteReference w:id="36"/>
      </w:r>
      <w:r w:rsidRPr="004D248F">
        <w:rPr>
          <w:rFonts w:ascii="Times New Roman" w:hAnsi="Times New Roman" w:cs="Times New Roman"/>
          <w:noProof/>
        </w:rPr>
        <w:t xml:space="preserve"> Değerlendirmesini yapmıştır.</w:t>
      </w:r>
    </w:p>
    <w:p w14:paraId="1CEA5EBF"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Marx’ın pratik ontolojisi “kendi zamanının gerçek dünyasına” yöneliktir, bu ontoloji insanın yabancılaşmış yaşam koşullarının ortadan kaldırılmasını vurgulamış “pratik materyalist yani komünist için, sorunun mevcut dünyanın devrimcileştirilmesi, mevcut şeylere pratik bir şekilde hücum etmek ve onları değiştirmek sorunu” olduğunu ortaya koymuştur, insan ile dünya arasındaki, varlık ile öz arasındaki, özgürlük ile zorunluluk arasındaki ve birey ile tür arasındaki çelişkiler bu yolla radikal bir biçimde çözümlenebilir. Sonuç olarak, Marx ontolojiyi “Gök”ten [“Heaven”-“Cennet”–ç.] “Yer”e [“Earth”-“Dünya”–] indirmiş ve ontolojiyi bir yandan dünyadaki acı ve mutluluklarla, diğer yandan komünizm idealiyle birleştirmiştir; ya da şöyle söylemeliyiz: Marx proletaryanın ve bütün insanlığın özgürleşmesi için ontolojik bir kanıt ortaya koymuş, böylece “gerçekliği ontoloji yoluyla kavramanın bir yolunu” açmış ve felsefeyi doğrudan dünyanın değiştirilmesine bağlayan noktayı keşfetmiştir. Marksist felsefe temel olarak pratik ontolojidir, yani varoluşçuluğun* ontolojisidir. O, tüm felsefe tarihinde en fazla heyecan duyulan şeyle: , nihai varoluş ve insanın gerçek varoluşu ikilisi ile ilgilenmektedir. </w:t>
      </w:r>
    </w:p>
    <w:p w14:paraId="664193E9" w14:textId="77777777"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**Ç.N buradaki varoluşçuluk insanın gerçek yaşam varoluşu anlamında kullanılmaktadır.</w:t>
      </w:r>
    </w:p>
    <w:p w14:paraId="74A5EDEB" w14:textId="1FFEE08B" w:rsidR="00E50C3E" w:rsidRPr="004D248F" w:rsidRDefault="00E50C3E" w:rsidP="00E50C3E">
      <w:pPr>
        <w:ind w:right="1417"/>
        <w:jc w:val="both"/>
        <w:rPr>
          <w:rFonts w:ascii="Times New Roman" w:hAnsi="Times New Roman" w:cs="Times New Roman"/>
          <w:noProof/>
        </w:rPr>
      </w:pPr>
      <w:r w:rsidRPr="004D248F">
        <w:rPr>
          <w:rFonts w:ascii="Times New Roman" w:hAnsi="Times New Roman" w:cs="Times New Roman"/>
          <w:noProof/>
        </w:rPr>
        <w:t xml:space="preserve">Marx’ın açık ve kesin görüşleri, uzun bir tarihsel dönem boyunca insanların dikkatini çekmemiştir. Marksist felsefenin ontolojisine gelince, Lenin onu hatalı bir biçimde kavramış, Stalin, </w:t>
      </w:r>
      <w:r>
        <w:rPr>
          <w:rFonts w:ascii="Times New Roman" w:hAnsi="Times New Roman" w:cs="Times New Roman"/>
          <w:noProof/>
        </w:rPr>
        <w:t xml:space="preserve">daha sonra </w:t>
      </w:r>
      <w:r w:rsidRPr="004D248F">
        <w:rPr>
          <w:rFonts w:ascii="Times New Roman" w:hAnsi="Times New Roman" w:cs="Times New Roman"/>
          <w:noProof/>
        </w:rPr>
        <w:t xml:space="preserve">Lenin’in tarihsel materyalizmin, materyalizmin ilkelerinin toplumsal tarih alanına uzatılıp uygulanması olduğu biçimindeki görüşünü uç noktalara götürmüş Marksist felsefeyi daha önceki genel materyalizm ile, Marksist felsefenin ontolojisini ise tamamen doğa ontolojisiyle karıştırmıştır. Stalin, aslında Marksist felsefeyi erken dönem modern materyalizmin mantığı çerçevesinde yorumlamış ve Marksist felsefenin çağ açıcı katkısını büyük ölçüde inkar etmiştir. Şüphesiz bu, Marksist felsefenin tarihinde çok büyük bir teorik gerileme anlamına gelmiştir. Lukacs keskin görüşlüdür, onun toplumsal varlığa ilişkin ontolojisi, sorunun çözümü yönünde yeni bir düşünce çizgisini öngörür ve bizlere Marksist felsefenin ontolojisini “yeniden canlandırma” yolunda, onun ontolojisini kapsamlı ve derin bir şekilde kavramamız için bize geniş bir düşünme alanı sağlar. Bununla birlikte, Lukacs en sonunda yanlış bir yöntem kullanımı yüzünden genel materyalizme ve genel materyalizmin ontolojisine sapmıştır. Stalin’i aşmış ama sonunda yeniden Stalin’e, erken dönem modern materyalizme geri dönmüştür. Kanımca Lukacs’ın erdem ve kusurları, başarı ve başarısızlıkları, bir gerçeği kanıtlamaktadır: Ayaklarımızı günümüzün çağdaş pratiğe, çağdaş bilim ve felsefesi yerleştirerek , Marksist felsefenin ontolojisi ve Marksist felsefenin çağdaş anlamı üzerine yeni bir kavrayış oluşturmamız gerekmektedir. Tarihte tekrar tekrar ortaya çıkan tuhaf bir fenomen vardır: büyük bir filozofun bir teorisi ya da hatta onun bütün felsefî teorisi, her zaman, içkin değerini o filozofun ölümünden sonra, ve nispeten uzun bir süre geçtikten sonra ortaya koymakta ve insanların dikkatini çekmektedir. Marksist felsefenin ontolojisinin, yani pratik ontolojinin ya da varoluşçuluğun* ontolojisinin tarihsel kaderi de aynen böyle olmuştur. </w:t>
      </w:r>
      <w:r>
        <w:rPr>
          <w:rFonts w:ascii="Times New Roman" w:hAnsi="Times New Roman" w:cs="Times New Roman"/>
          <w:noProof/>
        </w:rPr>
        <w:t xml:space="preserve">19. </w:t>
      </w:r>
      <w:r w:rsidRPr="004D248F">
        <w:rPr>
          <w:rFonts w:ascii="Times New Roman" w:hAnsi="Times New Roman" w:cs="Times New Roman"/>
          <w:noProof/>
        </w:rPr>
        <w:t xml:space="preserve">yüzyılın ortalarında ileri sürülen ve inşa edilen bu ontoloji, kendi çağında ve ardından gelen nispeten uzun bir süre boyunca </w:t>
      </w:r>
      <w:r>
        <w:rPr>
          <w:rFonts w:ascii="Times New Roman" w:hAnsi="Times New Roman" w:cs="Times New Roman"/>
          <w:noProof/>
        </w:rPr>
        <w:t xml:space="preserve">araştırmacılara yabancı kalmış </w:t>
      </w:r>
      <w:r w:rsidRPr="004D248F">
        <w:rPr>
          <w:rFonts w:ascii="Times New Roman" w:hAnsi="Times New Roman" w:cs="Times New Roman"/>
          <w:noProof/>
        </w:rPr>
        <w:t xml:space="preserve">ve </w:t>
      </w:r>
      <w:r>
        <w:rPr>
          <w:rFonts w:ascii="Times New Roman" w:hAnsi="Times New Roman" w:cs="Times New Roman"/>
          <w:noProof/>
        </w:rPr>
        <w:t xml:space="preserve">gereken </w:t>
      </w:r>
      <w:r w:rsidRPr="004D248F">
        <w:rPr>
          <w:rFonts w:ascii="Times New Roman" w:hAnsi="Times New Roman" w:cs="Times New Roman"/>
          <w:noProof/>
        </w:rPr>
        <w:t>dikkat</w:t>
      </w:r>
      <w:r>
        <w:rPr>
          <w:rFonts w:ascii="Times New Roman" w:hAnsi="Times New Roman" w:cs="Times New Roman"/>
          <w:noProof/>
        </w:rPr>
        <w:t xml:space="preserve">i çekmemiştir. </w:t>
      </w:r>
    </w:p>
    <w:p w14:paraId="2EC422B8" w14:textId="77777777" w:rsidR="00E50C3E" w:rsidRDefault="00E50C3E" w:rsidP="00E50C3E">
      <w:pPr>
        <w:ind w:right="1417"/>
        <w:jc w:val="both"/>
        <w:rPr>
          <w:rFonts w:ascii="Times New Roman" w:hAnsi="Times New Roman" w:cs="Times New Roman"/>
          <w:noProof/>
        </w:rPr>
      </w:pPr>
    </w:p>
    <w:bookmarkEnd w:id="2"/>
    <w:p w14:paraId="1A1A5D44" w14:textId="77777777" w:rsidR="00E50C3E" w:rsidRDefault="00E50C3E"/>
    <w:sectPr w:rsidR="00E50C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75E9" w14:textId="77777777" w:rsidR="001D0BA2" w:rsidRDefault="001D0BA2" w:rsidP="00E50C3E">
      <w:pPr>
        <w:spacing w:after="0" w:line="240" w:lineRule="auto"/>
      </w:pPr>
      <w:r>
        <w:separator/>
      </w:r>
    </w:p>
  </w:endnote>
  <w:endnote w:type="continuationSeparator" w:id="0">
    <w:p w14:paraId="215ECA8C" w14:textId="77777777" w:rsidR="001D0BA2" w:rsidRDefault="001D0BA2" w:rsidP="00E5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E1AB6" w14:textId="77777777" w:rsidR="001D0BA2" w:rsidRDefault="001D0BA2" w:rsidP="00E50C3E">
      <w:pPr>
        <w:spacing w:after="0" w:line="240" w:lineRule="auto"/>
      </w:pPr>
      <w:r>
        <w:separator/>
      </w:r>
    </w:p>
  </w:footnote>
  <w:footnote w:type="continuationSeparator" w:id="0">
    <w:p w14:paraId="72F80B76" w14:textId="77777777" w:rsidR="001D0BA2" w:rsidRDefault="001D0BA2" w:rsidP="00E50C3E">
      <w:pPr>
        <w:spacing w:after="0" w:line="240" w:lineRule="auto"/>
      </w:pPr>
      <w:r>
        <w:continuationSeparator/>
      </w:r>
    </w:p>
  </w:footnote>
  <w:footnote w:id="1">
    <w:p w14:paraId="3574A99D" w14:textId="77777777" w:rsidR="00E50C3E" w:rsidRDefault="00E50C3E" w:rsidP="00E50C3E">
      <w:pPr>
        <w:pStyle w:val="DipnotMetni"/>
      </w:pPr>
      <w:r>
        <w:rPr>
          <w:rStyle w:val="DipnotBavurusu"/>
        </w:rPr>
        <w:footnoteRef/>
      </w:r>
      <w:r w:rsidRPr="00803783">
        <w:rPr>
          <w:i/>
        </w:rPr>
        <w:t xml:space="preserve"> Lenin</w:t>
      </w:r>
      <w:r>
        <w:rPr>
          <w:i/>
        </w:rPr>
        <w:t>’in Seçme Eserleri</w:t>
      </w:r>
      <w:r w:rsidRPr="00803783">
        <w:t xml:space="preserve">. </w:t>
      </w:r>
      <w:r>
        <w:t>Pekin</w:t>
      </w:r>
      <w:r w:rsidRPr="00803783">
        <w:t>: People’s Publishing House, 1995: 3</w:t>
      </w:r>
      <w:r>
        <w:t>. Baskı</w:t>
      </w:r>
      <w:r w:rsidRPr="00803783">
        <w:t xml:space="preserve">, </w:t>
      </w:r>
      <w:r>
        <w:t>Cilt II, s</w:t>
      </w:r>
      <w:r w:rsidRPr="00803783">
        <w:t>. 310 – 311</w:t>
      </w:r>
      <w:r>
        <w:t>.</w:t>
      </w:r>
    </w:p>
  </w:footnote>
  <w:footnote w:id="2">
    <w:p w14:paraId="579BAB6C" w14:textId="77777777" w:rsidR="00E50C3E" w:rsidRDefault="00E50C3E" w:rsidP="00E50C3E">
      <w:pPr>
        <w:pStyle w:val="DipnotMetni"/>
      </w:pPr>
      <w:r>
        <w:rPr>
          <w:rStyle w:val="DipnotBavurusu"/>
        </w:rPr>
        <w:footnoteRef/>
      </w:r>
      <w:r>
        <w:rPr>
          <w:i/>
        </w:rPr>
        <w:t xml:space="preserve"> Marksizmin Üç Kaynağı ve Üç Bileşen Parçası, </w:t>
      </w:r>
      <w:r w:rsidRPr="00651D2D">
        <w:rPr>
          <w:i/>
        </w:rPr>
        <w:t>Lenin</w:t>
      </w:r>
      <w:r>
        <w:rPr>
          <w:i/>
        </w:rPr>
        <w:t>’in Seçme Eserleri</w:t>
      </w:r>
      <w:r w:rsidRPr="00651D2D">
        <w:t xml:space="preserve">. </w:t>
      </w:r>
      <w:r w:rsidRPr="00803783">
        <w:t>3</w:t>
      </w:r>
      <w:r>
        <w:t>. Baskı</w:t>
      </w:r>
      <w:r w:rsidRPr="00803783">
        <w:t xml:space="preserve">, </w:t>
      </w:r>
      <w:r>
        <w:t>Cilt II, S</w:t>
      </w:r>
      <w:r w:rsidRPr="00803783">
        <w:t>.</w:t>
      </w:r>
      <w:r w:rsidRPr="00651D2D">
        <w:t xml:space="preserve"> 311</w:t>
      </w:r>
      <w:r>
        <w:t>.</w:t>
      </w:r>
    </w:p>
  </w:footnote>
  <w:footnote w:id="3">
    <w:p w14:paraId="0A0C41B4" w14:textId="77777777" w:rsidR="00E50C3E" w:rsidRDefault="00E50C3E" w:rsidP="00E50C3E">
      <w:pPr>
        <w:pStyle w:val="DipnotMetni"/>
      </w:pPr>
      <w:r>
        <w:rPr>
          <w:rStyle w:val="DipnotBavurusu"/>
        </w:rPr>
        <w:footnoteRef/>
      </w:r>
      <w:r>
        <w:t>A.g.e., S. 423.</w:t>
      </w:r>
    </w:p>
  </w:footnote>
  <w:footnote w:id="4">
    <w:p w14:paraId="13414659" w14:textId="77777777" w:rsidR="00E50C3E" w:rsidRDefault="00E50C3E" w:rsidP="00E50C3E">
      <w:pPr>
        <w:pStyle w:val="DipnotMetni"/>
      </w:pPr>
      <w:r>
        <w:rPr>
          <w:rStyle w:val="DipnotBavurusu"/>
        </w:rPr>
        <w:footnoteRef/>
      </w:r>
      <w:r>
        <w:t>A.g.e., S. 225.</w:t>
      </w:r>
    </w:p>
  </w:footnote>
  <w:footnote w:id="5">
    <w:p w14:paraId="4A348166" w14:textId="77777777" w:rsidR="00E50C3E" w:rsidRDefault="00E50C3E" w:rsidP="00E50C3E">
      <w:pPr>
        <w:pStyle w:val="DipnotMetni"/>
      </w:pPr>
      <w:r>
        <w:rPr>
          <w:rStyle w:val="DipnotBavurusu"/>
        </w:rPr>
        <w:footnoteRef/>
      </w:r>
      <w:r>
        <w:t>A.g.e., S. 51.</w:t>
      </w:r>
    </w:p>
  </w:footnote>
  <w:footnote w:id="6">
    <w:p w14:paraId="5B550151" w14:textId="77777777" w:rsidR="00E50C3E" w:rsidRDefault="00E50C3E" w:rsidP="00E50C3E">
      <w:pPr>
        <w:pStyle w:val="DipnotMetni"/>
      </w:pPr>
      <w:r>
        <w:rPr>
          <w:rStyle w:val="DipnotBavurusu"/>
        </w:rPr>
        <w:footnoteRef/>
      </w:r>
      <w:r>
        <w:rPr>
          <w:i/>
        </w:rPr>
        <w:t>Karl Marx ve Frederick Engels’in Seçme Eserleri</w:t>
      </w:r>
      <w:r w:rsidRPr="005D7C3C">
        <w:t>. 2</w:t>
      </w:r>
      <w:r>
        <w:t>. Baskı</w:t>
      </w:r>
      <w:r w:rsidRPr="005D7C3C">
        <w:t xml:space="preserve">, </w:t>
      </w:r>
      <w:r>
        <w:t>Cilt 1, S</w:t>
      </w:r>
      <w:r w:rsidRPr="005D7C3C">
        <w:t xml:space="preserve">. 54 </w:t>
      </w:r>
      <w:r>
        <w:t>ve</w:t>
      </w:r>
      <w:r w:rsidRPr="005D7C3C">
        <w:t xml:space="preserve"> 56</w:t>
      </w:r>
      <w:r>
        <w:t>.</w:t>
      </w:r>
    </w:p>
  </w:footnote>
  <w:footnote w:id="7">
    <w:p w14:paraId="67206367" w14:textId="77777777" w:rsidR="00E50C3E" w:rsidRDefault="00E50C3E" w:rsidP="00E50C3E">
      <w:pPr>
        <w:pStyle w:val="DipnotMetni"/>
      </w:pPr>
      <w:r>
        <w:rPr>
          <w:rStyle w:val="DipnotBavurusu"/>
        </w:rPr>
        <w:footnoteRef/>
      </w:r>
      <w:r w:rsidRPr="00BB6782">
        <w:rPr>
          <w:i/>
        </w:rPr>
        <w:t xml:space="preserve"> Stalin</w:t>
      </w:r>
      <w:r>
        <w:rPr>
          <w:i/>
        </w:rPr>
        <w:t>’in Seçme Eserleri</w:t>
      </w:r>
      <w:r w:rsidRPr="00BB6782">
        <w:t xml:space="preserve">. </w:t>
      </w:r>
      <w:r>
        <w:t>Cilt II, S</w:t>
      </w:r>
      <w:r w:rsidRPr="00BB6782">
        <w:t>. 424</w:t>
      </w:r>
      <w:r>
        <w:t>.</w:t>
      </w:r>
    </w:p>
  </w:footnote>
  <w:footnote w:id="8">
    <w:p w14:paraId="60926498" w14:textId="77777777" w:rsidR="00E50C3E" w:rsidRDefault="00E50C3E" w:rsidP="00E50C3E">
      <w:pPr>
        <w:pStyle w:val="DipnotMetni"/>
      </w:pPr>
      <w:r>
        <w:rPr>
          <w:rStyle w:val="DipnotBavurusu"/>
        </w:rPr>
        <w:footnoteRef/>
      </w:r>
      <w:r>
        <w:t>A.g.e., S. 435 ve 436.</w:t>
      </w:r>
    </w:p>
  </w:footnote>
  <w:footnote w:id="9">
    <w:p w14:paraId="6B2A16EC" w14:textId="77777777" w:rsidR="00E50C3E" w:rsidRDefault="00E50C3E" w:rsidP="00E50C3E">
      <w:pPr>
        <w:pStyle w:val="DipnotMetni"/>
      </w:pPr>
      <w:r>
        <w:rPr>
          <w:rStyle w:val="DipnotBavurusu"/>
        </w:rPr>
        <w:footnoteRef/>
      </w:r>
      <w:r>
        <w:rPr>
          <w:i/>
        </w:rPr>
        <w:t>Karl Marx ve Frederick</w:t>
      </w:r>
      <w:r w:rsidRPr="00F93A7A">
        <w:rPr>
          <w:i/>
        </w:rPr>
        <w:t xml:space="preserve"> Engels</w:t>
      </w:r>
      <w:r w:rsidRPr="00F93A7A">
        <w:t xml:space="preserve">. </w:t>
      </w:r>
      <w:r>
        <w:t xml:space="preserve">Çince </w:t>
      </w:r>
      <w:r w:rsidRPr="00F93A7A">
        <w:t>1</w:t>
      </w:r>
      <w:r>
        <w:t>. Baskı</w:t>
      </w:r>
      <w:r w:rsidRPr="00F93A7A">
        <w:t xml:space="preserve">, </w:t>
      </w:r>
      <w:r>
        <w:t>Cilt 2, S</w:t>
      </w:r>
      <w:r w:rsidRPr="00F93A7A">
        <w:t>. 165</w:t>
      </w:r>
      <w:r>
        <w:t>.</w:t>
      </w:r>
    </w:p>
  </w:footnote>
  <w:footnote w:id="10">
    <w:p w14:paraId="48BE57AA" w14:textId="77777777" w:rsidR="00E50C3E" w:rsidRDefault="00E50C3E" w:rsidP="00E50C3E">
      <w:pPr>
        <w:pStyle w:val="DipnotMetni"/>
      </w:pPr>
      <w:r>
        <w:rPr>
          <w:rStyle w:val="DipnotBavurusu"/>
        </w:rPr>
        <w:footnoteRef/>
      </w:r>
      <w:r>
        <w:rPr>
          <w:i/>
        </w:rPr>
        <w:t>Karl Marx ve Frederick Engels, Seçme Eserler</w:t>
      </w:r>
      <w:r w:rsidRPr="00DF4397">
        <w:t xml:space="preserve">. </w:t>
      </w:r>
      <w:r>
        <w:t>2. Baskı</w:t>
      </w:r>
      <w:r w:rsidRPr="00DF4397">
        <w:t xml:space="preserve">, </w:t>
      </w:r>
      <w:r>
        <w:t>Cilt 1, S</w:t>
      </w:r>
      <w:r w:rsidRPr="00DF4397">
        <w:t>. 78</w:t>
      </w:r>
      <w:r>
        <w:t>.</w:t>
      </w:r>
    </w:p>
  </w:footnote>
  <w:footnote w:id="11">
    <w:p w14:paraId="4935FF61" w14:textId="77777777" w:rsidR="00E50C3E" w:rsidRDefault="00E50C3E" w:rsidP="00E50C3E">
      <w:pPr>
        <w:pStyle w:val="DipnotMetni"/>
      </w:pPr>
      <w:r>
        <w:rPr>
          <w:rStyle w:val="DipnotBavurusu"/>
        </w:rPr>
        <w:footnoteRef/>
      </w:r>
      <w:r>
        <w:t>A.g.e., s. 76.</w:t>
      </w:r>
    </w:p>
  </w:footnote>
  <w:footnote w:id="12">
    <w:p w14:paraId="37931849" w14:textId="77777777" w:rsidR="00E50C3E" w:rsidRDefault="00E50C3E" w:rsidP="00E50C3E">
      <w:pPr>
        <w:pStyle w:val="DipnotMetni"/>
      </w:pPr>
      <w:r>
        <w:rPr>
          <w:rStyle w:val="DipnotBavurusu"/>
        </w:rPr>
        <w:footnoteRef/>
      </w:r>
      <w:r>
        <w:rPr>
          <w:i/>
        </w:rPr>
        <w:t>Karl Marx ve Frederick</w:t>
      </w:r>
      <w:r w:rsidRPr="00C66327">
        <w:rPr>
          <w:i/>
        </w:rPr>
        <w:t xml:space="preserve"> Engels</w:t>
      </w:r>
      <w:r w:rsidRPr="00C66327">
        <w:t xml:space="preserve">. </w:t>
      </w:r>
      <w:r>
        <w:t>Çince 1. Baskı, Cilt 2, S</w:t>
      </w:r>
      <w:r w:rsidRPr="00C66327">
        <w:t>. 164</w:t>
      </w:r>
      <w:r>
        <w:t>.</w:t>
      </w:r>
    </w:p>
  </w:footnote>
  <w:footnote w:id="13">
    <w:p w14:paraId="21177F83" w14:textId="77777777" w:rsidR="00E50C3E" w:rsidRDefault="00E50C3E" w:rsidP="00E50C3E">
      <w:pPr>
        <w:pStyle w:val="DipnotMetni"/>
      </w:pPr>
      <w:r>
        <w:rPr>
          <w:rStyle w:val="DipnotBavurusu"/>
        </w:rPr>
        <w:footnoteRef/>
      </w:r>
      <w:r>
        <w:t>A.g.e., S. 164.</w:t>
      </w:r>
    </w:p>
  </w:footnote>
  <w:footnote w:id="14">
    <w:p w14:paraId="1D839A03" w14:textId="77777777" w:rsidR="00E50C3E" w:rsidRDefault="00E50C3E" w:rsidP="00E50C3E">
      <w:pPr>
        <w:pStyle w:val="DipnotMetni"/>
      </w:pPr>
      <w:r>
        <w:rPr>
          <w:rStyle w:val="DipnotBavurusu"/>
        </w:rPr>
        <w:footnoteRef/>
      </w:r>
      <w:r>
        <w:rPr>
          <w:i/>
        </w:rPr>
        <w:t>Karl Marx ve</w:t>
      </w:r>
      <w:r w:rsidRPr="00C66327">
        <w:rPr>
          <w:i/>
        </w:rPr>
        <w:t xml:space="preserve"> Friedrich Engels</w:t>
      </w:r>
      <w:r w:rsidRPr="00C66327">
        <w:t xml:space="preserve">. </w:t>
      </w:r>
      <w:r>
        <w:t>Çince 1. Baskı, Cilt 23, S. 410.</w:t>
      </w:r>
    </w:p>
  </w:footnote>
  <w:footnote w:id="15">
    <w:p w14:paraId="5CB81B43" w14:textId="77777777" w:rsidR="00E50C3E" w:rsidRDefault="00E50C3E" w:rsidP="00E50C3E">
      <w:pPr>
        <w:pStyle w:val="DipnotMetni"/>
      </w:pPr>
      <w:r>
        <w:rPr>
          <w:rStyle w:val="DipnotBavurusu"/>
        </w:rPr>
        <w:footnoteRef/>
      </w:r>
      <w:r>
        <w:rPr>
          <w:rFonts w:ascii="Times New Roman"/>
          <w:i/>
          <w:color w:val="231F20"/>
          <w:sz w:val="18"/>
        </w:rPr>
        <w:t xml:space="preserve">A </w:t>
      </w:r>
      <w:r>
        <w:rPr>
          <w:rFonts w:ascii="Times New Roman"/>
          <w:i/>
          <w:color w:val="231F20"/>
          <w:spacing w:val="-1"/>
          <w:sz w:val="18"/>
        </w:rPr>
        <w:t xml:space="preserve">Dictionary </w:t>
      </w:r>
      <w:r>
        <w:rPr>
          <w:rFonts w:ascii="Times New Roman"/>
          <w:i/>
          <w:color w:val="231F20"/>
          <w:sz w:val="18"/>
        </w:rPr>
        <w:t>of</w:t>
      </w:r>
      <w:r>
        <w:rPr>
          <w:rFonts w:ascii="Times New Roman"/>
          <w:i/>
          <w:color w:val="231F20"/>
          <w:spacing w:val="-3"/>
          <w:sz w:val="18"/>
        </w:rPr>
        <w:t xml:space="preserve"> Western</w:t>
      </w:r>
      <w:r>
        <w:rPr>
          <w:rFonts w:ascii="Times New Roman"/>
          <w:i/>
          <w:color w:val="231F20"/>
          <w:sz w:val="18"/>
        </w:rPr>
        <w:t xml:space="preserve">Marxist </w:t>
      </w:r>
      <w:r>
        <w:rPr>
          <w:rFonts w:ascii="Times New Roman"/>
          <w:i/>
          <w:color w:val="231F20"/>
          <w:spacing w:val="-1"/>
          <w:sz w:val="18"/>
        </w:rPr>
        <w:t>Figures</w:t>
      </w:r>
      <w:r>
        <w:rPr>
          <w:rFonts w:ascii="Times New Roman"/>
          <w:color w:val="231F20"/>
          <w:spacing w:val="-1"/>
          <w:sz w:val="18"/>
        </w:rPr>
        <w:t>, adl</w:t>
      </w:r>
      <w:r>
        <w:rPr>
          <w:rFonts w:ascii="Times New Roman"/>
          <w:color w:val="231F20"/>
          <w:spacing w:val="-1"/>
          <w:sz w:val="18"/>
        </w:rPr>
        <w:t>ı</w:t>
      </w:r>
      <w:r>
        <w:rPr>
          <w:rFonts w:ascii="Times New Roman"/>
          <w:color w:val="231F20"/>
          <w:spacing w:val="-1"/>
          <w:sz w:val="18"/>
        </w:rPr>
        <w:t xml:space="preserve"> kitaptan, bkz: </w:t>
      </w:r>
      <w:r>
        <w:rPr>
          <w:rFonts w:ascii="Times New Roman"/>
          <w:color w:val="231F20"/>
          <w:sz w:val="18"/>
        </w:rPr>
        <w:t>İ</w:t>
      </w:r>
      <w:r>
        <w:rPr>
          <w:rFonts w:ascii="Times New Roman"/>
          <w:color w:val="231F20"/>
          <w:sz w:val="18"/>
        </w:rPr>
        <w:t>ngilizce Bask</w:t>
      </w:r>
      <w:r>
        <w:rPr>
          <w:rFonts w:ascii="Times New Roman"/>
          <w:color w:val="231F20"/>
          <w:sz w:val="18"/>
        </w:rPr>
        <w:t>ı</w:t>
      </w:r>
      <w:r>
        <w:rPr>
          <w:rFonts w:ascii="Times New Roman"/>
          <w:color w:val="231F20"/>
          <w:sz w:val="18"/>
        </w:rPr>
        <w:t>, s.268.</w:t>
      </w:r>
    </w:p>
  </w:footnote>
  <w:footnote w:id="16">
    <w:p w14:paraId="1DFABFB2" w14:textId="77777777" w:rsidR="00E50C3E" w:rsidRDefault="00E50C3E" w:rsidP="00E50C3E">
      <w:pPr>
        <w:pStyle w:val="DipnotMetni"/>
      </w:pPr>
      <w:r>
        <w:rPr>
          <w:rStyle w:val="DipnotBavurusu"/>
        </w:rPr>
        <w:footnoteRef/>
      </w:r>
      <w:r>
        <w:rPr>
          <w:rFonts w:ascii="Times New Roman"/>
          <w:color w:val="231F20"/>
          <w:sz w:val="18"/>
        </w:rPr>
        <w:t>Lukacs, Tarih ve S</w:t>
      </w:r>
      <w:r>
        <w:rPr>
          <w:rFonts w:ascii="Times New Roman"/>
          <w:color w:val="231F20"/>
          <w:sz w:val="18"/>
        </w:rPr>
        <w:t>ı</w:t>
      </w:r>
      <w:r>
        <w:rPr>
          <w:rFonts w:ascii="Times New Roman"/>
          <w:color w:val="231F20"/>
          <w:sz w:val="18"/>
        </w:rPr>
        <w:t>n</w:t>
      </w:r>
      <w:r>
        <w:rPr>
          <w:rFonts w:ascii="Times New Roman"/>
          <w:color w:val="231F20"/>
          <w:sz w:val="18"/>
        </w:rPr>
        <w:t>ı</w:t>
      </w:r>
      <w:r>
        <w:rPr>
          <w:rFonts w:ascii="Times New Roman"/>
          <w:color w:val="231F20"/>
          <w:sz w:val="18"/>
        </w:rPr>
        <w:t>f Bilinci, (</w:t>
      </w:r>
      <w:r>
        <w:rPr>
          <w:rFonts w:ascii="Times New Roman"/>
          <w:i/>
          <w:color w:val="231F20"/>
          <w:spacing w:val="-1"/>
          <w:sz w:val="18"/>
        </w:rPr>
        <w:t xml:space="preserve">History </w:t>
      </w:r>
      <w:r>
        <w:rPr>
          <w:rFonts w:ascii="Times New Roman"/>
          <w:i/>
          <w:color w:val="231F20"/>
          <w:sz w:val="18"/>
        </w:rPr>
        <w:t xml:space="preserve">and Class </w:t>
      </w:r>
      <w:r>
        <w:rPr>
          <w:rFonts w:ascii="Times New Roman"/>
          <w:i/>
          <w:color w:val="231F20"/>
          <w:spacing w:val="-1"/>
          <w:sz w:val="18"/>
        </w:rPr>
        <w:t>Consciousness)</w:t>
      </w:r>
      <w:r>
        <w:rPr>
          <w:rFonts w:ascii="Times New Roman"/>
          <w:color w:val="231F20"/>
          <w:spacing w:val="-1"/>
          <w:sz w:val="18"/>
        </w:rPr>
        <w:t xml:space="preserve">. </w:t>
      </w:r>
      <w:r>
        <w:rPr>
          <w:rFonts w:ascii="Times New Roman"/>
          <w:color w:val="231F20"/>
          <w:sz w:val="18"/>
        </w:rPr>
        <w:t xml:space="preserve">Chongqing </w:t>
      </w:r>
      <w:r>
        <w:rPr>
          <w:rFonts w:ascii="Times New Roman"/>
          <w:color w:val="231F20"/>
          <w:spacing w:val="-1"/>
          <w:sz w:val="18"/>
        </w:rPr>
        <w:t>Publishing House,</w:t>
      </w:r>
      <w:r>
        <w:rPr>
          <w:rFonts w:ascii="Times New Roman"/>
          <w:color w:val="231F20"/>
          <w:sz w:val="18"/>
        </w:rPr>
        <w:t>1989, S.161.</w:t>
      </w:r>
    </w:p>
  </w:footnote>
  <w:footnote w:id="17">
    <w:p w14:paraId="3798C7C9" w14:textId="77777777" w:rsidR="00E50C3E" w:rsidRDefault="00E50C3E" w:rsidP="00E50C3E">
      <w:pPr>
        <w:pStyle w:val="DipnotMetni"/>
      </w:pPr>
      <w:r>
        <w:rPr>
          <w:rStyle w:val="DipnotBavurusu"/>
        </w:rPr>
        <w:footnoteRef/>
      </w:r>
      <w:r>
        <w:rPr>
          <w:rFonts w:ascii="Times New Roman"/>
          <w:color w:val="231F20"/>
          <w:sz w:val="18"/>
        </w:rPr>
        <w:t>Lukacs, Tarih ve S</w:t>
      </w:r>
      <w:r>
        <w:rPr>
          <w:rFonts w:ascii="Times New Roman"/>
          <w:color w:val="231F20"/>
          <w:sz w:val="18"/>
        </w:rPr>
        <w:t>ı</w:t>
      </w:r>
      <w:r>
        <w:rPr>
          <w:rFonts w:ascii="Times New Roman"/>
          <w:color w:val="231F20"/>
          <w:sz w:val="18"/>
        </w:rPr>
        <w:t>n</w:t>
      </w:r>
      <w:r>
        <w:rPr>
          <w:rFonts w:ascii="Times New Roman"/>
          <w:color w:val="231F20"/>
          <w:sz w:val="18"/>
        </w:rPr>
        <w:t>ı</w:t>
      </w:r>
      <w:r>
        <w:rPr>
          <w:rFonts w:ascii="Times New Roman"/>
          <w:color w:val="231F20"/>
          <w:sz w:val="18"/>
        </w:rPr>
        <w:t>f Bilinci, (</w:t>
      </w:r>
      <w:r>
        <w:rPr>
          <w:rFonts w:ascii="Times New Roman"/>
          <w:i/>
          <w:color w:val="231F20"/>
          <w:spacing w:val="-1"/>
          <w:sz w:val="18"/>
        </w:rPr>
        <w:t xml:space="preserve">History </w:t>
      </w:r>
      <w:r>
        <w:rPr>
          <w:rFonts w:ascii="Times New Roman"/>
          <w:i/>
          <w:color w:val="231F20"/>
          <w:sz w:val="18"/>
        </w:rPr>
        <w:t xml:space="preserve">and Class </w:t>
      </w:r>
      <w:r>
        <w:rPr>
          <w:rFonts w:ascii="Times New Roman"/>
          <w:i/>
          <w:color w:val="231F20"/>
          <w:spacing w:val="-1"/>
          <w:sz w:val="18"/>
        </w:rPr>
        <w:t xml:space="preserve">Consciousnes) </w:t>
      </w:r>
      <w:r>
        <w:rPr>
          <w:rFonts w:ascii="Times New Roman"/>
          <w:color w:val="231F20"/>
          <w:sz w:val="18"/>
        </w:rPr>
        <w:t xml:space="preserve">Chongqing </w:t>
      </w:r>
      <w:r>
        <w:rPr>
          <w:rFonts w:ascii="Times New Roman"/>
          <w:color w:val="231F20"/>
          <w:spacing w:val="-1"/>
          <w:sz w:val="18"/>
        </w:rPr>
        <w:t>Publishing House,</w:t>
      </w:r>
      <w:r>
        <w:rPr>
          <w:rFonts w:ascii="Times New Roman"/>
          <w:color w:val="231F20"/>
          <w:sz w:val="18"/>
        </w:rPr>
        <w:t>1989, S.252 ve 236.</w:t>
      </w:r>
    </w:p>
  </w:footnote>
  <w:footnote w:id="18">
    <w:p w14:paraId="7B3545BA" w14:textId="77777777" w:rsidR="00E50C3E" w:rsidRDefault="00E50C3E" w:rsidP="00E50C3E">
      <w:pPr>
        <w:pStyle w:val="DipnotMetni"/>
      </w:pPr>
      <w:r>
        <w:rPr>
          <w:rStyle w:val="DipnotBavurusu"/>
        </w:rPr>
        <w:footnoteRef/>
      </w:r>
      <w:r>
        <w:t>A.g.e., S. 10 ve 198.</w:t>
      </w:r>
    </w:p>
  </w:footnote>
  <w:footnote w:id="19">
    <w:p w14:paraId="45C0FD5C" w14:textId="77777777" w:rsidR="00E50C3E" w:rsidRDefault="00E50C3E" w:rsidP="00E50C3E">
      <w:pPr>
        <w:pStyle w:val="DipnotMetni"/>
      </w:pPr>
      <w:r>
        <w:rPr>
          <w:rStyle w:val="DipnotBavurusu"/>
        </w:rPr>
        <w:footnoteRef/>
      </w:r>
      <w:r>
        <w:t>A.g.e., S. 53.</w:t>
      </w:r>
    </w:p>
  </w:footnote>
  <w:footnote w:id="20">
    <w:p w14:paraId="17C497F4" w14:textId="77777777" w:rsidR="00E50C3E" w:rsidRDefault="00E50C3E" w:rsidP="00E50C3E">
      <w:pPr>
        <w:pStyle w:val="DipnotMetni"/>
      </w:pPr>
      <w:r>
        <w:rPr>
          <w:rStyle w:val="DipnotBavurusu"/>
        </w:rPr>
        <w:footnoteRef/>
      </w:r>
      <w:r w:rsidRPr="00B03BEA">
        <w:t xml:space="preserve">Lukacs, </w:t>
      </w:r>
      <w:r>
        <w:t>Tarih ve Sınıf Bilinci (</w:t>
      </w:r>
      <w:r w:rsidRPr="00B03BEA">
        <w:rPr>
          <w:i/>
        </w:rPr>
        <w:t>History and Class Consciousness</w:t>
      </w:r>
      <w:r>
        <w:rPr>
          <w:i/>
        </w:rPr>
        <w:t>)</w:t>
      </w:r>
      <w:r>
        <w:t>, S</w:t>
      </w:r>
      <w:r w:rsidRPr="00B03BEA">
        <w:t>. 21.</w:t>
      </w:r>
    </w:p>
  </w:footnote>
  <w:footnote w:id="21">
    <w:p w14:paraId="6C0623D6" w14:textId="77777777" w:rsidR="00E50C3E" w:rsidRDefault="00E50C3E" w:rsidP="00E50C3E">
      <w:pPr>
        <w:pStyle w:val="DipnotMetni"/>
      </w:pPr>
      <w:r>
        <w:rPr>
          <w:rStyle w:val="DipnotBavurusu"/>
        </w:rPr>
        <w:footnoteRef/>
      </w:r>
      <w:r>
        <w:t>A.g.e., S. 53.</w:t>
      </w:r>
    </w:p>
  </w:footnote>
  <w:footnote w:id="22">
    <w:p w14:paraId="4299AB6C" w14:textId="77777777" w:rsidR="00E50C3E" w:rsidRDefault="00E50C3E" w:rsidP="00E50C3E">
      <w:pPr>
        <w:pStyle w:val="DipnotMetni"/>
      </w:pPr>
      <w:r>
        <w:rPr>
          <w:rStyle w:val="DipnotBavurusu"/>
        </w:rPr>
        <w:footnoteRef/>
      </w:r>
      <w:r>
        <w:t xml:space="preserve"> Lukacs’ın Otobiyografisi (</w:t>
      </w:r>
      <w:r w:rsidRPr="00C9768D">
        <w:rPr>
          <w:i/>
        </w:rPr>
        <w:t>Autobiography of Lukacs</w:t>
      </w:r>
      <w:r>
        <w:rPr>
          <w:i/>
        </w:rPr>
        <w:t>)</w:t>
      </w:r>
      <w:r>
        <w:t>, S</w:t>
      </w:r>
      <w:r w:rsidRPr="00C9768D">
        <w:t>. 48</w:t>
      </w:r>
      <w:r>
        <w:t>.</w:t>
      </w:r>
    </w:p>
  </w:footnote>
  <w:footnote w:id="23">
    <w:p w14:paraId="1C52309E" w14:textId="77777777" w:rsidR="00E50C3E" w:rsidRDefault="00E50C3E" w:rsidP="00E50C3E">
      <w:pPr>
        <w:pStyle w:val="DipnotMetni"/>
      </w:pPr>
      <w:r>
        <w:rPr>
          <w:rStyle w:val="DipnotBavurusu"/>
        </w:rPr>
        <w:footnoteRef/>
      </w:r>
      <w:r>
        <w:t xml:space="preserve"> Lukacs’ın Edebi Makalelerinin Derlemesi (</w:t>
      </w:r>
      <w:r w:rsidRPr="00F83B02">
        <w:rPr>
          <w:i/>
        </w:rPr>
        <w:t>A Collection of Literary Essays of Lukacs</w:t>
      </w:r>
      <w:r>
        <w:rPr>
          <w:i/>
        </w:rPr>
        <w:t>)</w:t>
      </w:r>
      <w:r>
        <w:t>, S</w:t>
      </w:r>
      <w:r w:rsidRPr="00F83B02">
        <w:t>. 432</w:t>
      </w:r>
      <w:r>
        <w:t>.</w:t>
      </w:r>
    </w:p>
  </w:footnote>
  <w:footnote w:id="24">
    <w:p w14:paraId="181FE3D5" w14:textId="77777777" w:rsidR="00E50C3E" w:rsidRDefault="00E50C3E" w:rsidP="00E50C3E">
      <w:pPr>
        <w:pStyle w:val="DipnotMetni"/>
      </w:pPr>
      <w:r>
        <w:rPr>
          <w:rStyle w:val="DipnotBavurusu"/>
        </w:rPr>
        <w:footnoteRef/>
      </w:r>
      <w:r w:rsidRPr="009D62CE">
        <w:t xml:space="preserve">Vranicki, </w:t>
      </w:r>
      <w:r>
        <w:t>Marksizmin Tarihi (</w:t>
      </w:r>
      <w:r w:rsidRPr="009D62CE">
        <w:rPr>
          <w:i/>
        </w:rPr>
        <w:t>History of Marxism</w:t>
      </w:r>
      <w:r>
        <w:t>)Pekin</w:t>
      </w:r>
      <w:r w:rsidRPr="009D62CE">
        <w:t>: Peopl</w:t>
      </w:r>
      <w:r>
        <w:t>e’s Publishing House, 1988: Cilt 2, S</w:t>
      </w:r>
      <w:r w:rsidRPr="009D62CE">
        <w:t>. 101</w:t>
      </w:r>
      <w:r>
        <w:t>.</w:t>
      </w:r>
    </w:p>
  </w:footnote>
  <w:footnote w:id="25">
    <w:p w14:paraId="1A743254" w14:textId="77777777" w:rsidR="00E50C3E" w:rsidRPr="000815C0" w:rsidRDefault="00E50C3E" w:rsidP="00E50C3E">
      <w:pPr>
        <w:widowControl w:val="0"/>
        <w:tabs>
          <w:tab w:val="left" w:pos="471"/>
        </w:tabs>
        <w:spacing w:before="9" w:after="0" w:line="240" w:lineRule="auto"/>
        <w:rPr>
          <w:rFonts w:ascii="Times New Roman" w:eastAsia="Times New Roman" w:hAnsi="Times New Roman" w:cs="Times New Roman"/>
          <w:sz w:val="18"/>
          <w:szCs w:val="18"/>
        </w:rPr>
      </w:pPr>
      <w:r>
        <w:rPr>
          <w:rStyle w:val="DipnotBavurusu"/>
        </w:rPr>
        <w:footnoteRef/>
      </w:r>
      <w:r w:rsidRPr="000815C0">
        <w:rPr>
          <w:rFonts w:ascii="Times New Roman"/>
          <w:color w:val="231F20"/>
          <w:sz w:val="18"/>
        </w:rPr>
        <w:t>Lukacs,</w:t>
      </w:r>
      <w:r w:rsidRPr="000815C0">
        <w:rPr>
          <w:rFonts w:ascii="Times New Roman"/>
          <w:color w:val="231F20"/>
          <w:spacing w:val="-4"/>
          <w:sz w:val="18"/>
        </w:rPr>
        <w:t>Toplumsal Varl</w:t>
      </w:r>
      <w:r w:rsidRPr="000815C0">
        <w:rPr>
          <w:rFonts w:ascii="Times New Roman"/>
          <w:color w:val="231F20"/>
          <w:spacing w:val="-4"/>
          <w:sz w:val="18"/>
        </w:rPr>
        <w:t>ığı</w:t>
      </w:r>
      <w:r w:rsidRPr="000815C0">
        <w:rPr>
          <w:rFonts w:ascii="Times New Roman"/>
          <w:color w:val="231F20"/>
          <w:spacing w:val="-4"/>
          <w:sz w:val="18"/>
        </w:rPr>
        <w:t>n Ontolojisi (</w:t>
      </w:r>
      <w:r w:rsidRPr="000815C0">
        <w:rPr>
          <w:rFonts w:ascii="Times New Roman"/>
          <w:i/>
          <w:color w:val="231F20"/>
          <w:spacing w:val="-1"/>
          <w:sz w:val="18"/>
        </w:rPr>
        <w:t>TheOntology</w:t>
      </w:r>
      <w:r w:rsidRPr="000815C0">
        <w:rPr>
          <w:rFonts w:ascii="Times New Roman"/>
          <w:i/>
          <w:color w:val="231F20"/>
          <w:sz w:val="18"/>
        </w:rPr>
        <w:t>ofSocial</w:t>
      </w:r>
      <w:r w:rsidRPr="000815C0">
        <w:rPr>
          <w:rFonts w:ascii="Times New Roman"/>
          <w:i/>
          <w:color w:val="231F20"/>
          <w:spacing w:val="-1"/>
          <w:sz w:val="18"/>
        </w:rPr>
        <w:t>Being</w:t>
      </w:r>
      <w:r w:rsidRPr="000815C0">
        <w:rPr>
          <w:rFonts w:ascii="Times New Roman"/>
          <w:color w:val="231F20"/>
          <w:spacing w:val="-1"/>
          <w:sz w:val="18"/>
        </w:rPr>
        <w:t xml:space="preserve">) </w:t>
      </w:r>
      <w:r w:rsidRPr="000815C0">
        <w:rPr>
          <w:rFonts w:ascii="Times New Roman"/>
          <w:color w:val="231F20"/>
          <w:sz w:val="18"/>
        </w:rPr>
        <w:t>İ</w:t>
      </w:r>
      <w:r w:rsidRPr="000815C0">
        <w:rPr>
          <w:rFonts w:ascii="Times New Roman"/>
          <w:color w:val="231F20"/>
          <w:sz w:val="18"/>
        </w:rPr>
        <w:t>ngilizce Bask</w:t>
      </w:r>
      <w:r w:rsidRPr="000815C0">
        <w:rPr>
          <w:rFonts w:ascii="Times New Roman"/>
          <w:color w:val="231F20"/>
          <w:sz w:val="18"/>
        </w:rPr>
        <w:t>ı</w:t>
      </w:r>
      <w:r w:rsidRPr="000815C0">
        <w:rPr>
          <w:rFonts w:ascii="Times New Roman"/>
          <w:color w:val="231F20"/>
          <w:sz w:val="18"/>
        </w:rPr>
        <w:t>, S.309ve25.</w:t>
      </w:r>
    </w:p>
  </w:footnote>
  <w:footnote w:id="26">
    <w:p w14:paraId="76BB9315" w14:textId="77777777" w:rsidR="00E50C3E" w:rsidRPr="000815C0" w:rsidRDefault="00E50C3E" w:rsidP="00E50C3E">
      <w:pPr>
        <w:widowControl w:val="0"/>
        <w:tabs>
          <w:tab w:val="left" w:pos="471"/>
        </w:tabs>
        <w:spacing w:before="9" w:after="0" w:line="240" w:lineRule="auto"/>
        <w:rPr>
          <w:rFonts w:ascii="Times New Roman" w:eastAsia="Times New Roman" w:hAnsi="Times New Roman" w:cs="Times New Roman"/>
          <w:sz w:val="18"/>
          <w:szCs w:val="18"/>
        </w:rPr>
      </w:pPr>
      <w:r>
        <w:rPr>
          <w:rStyle w:val="DipnotBavurusu"/>
        </w:rPr>
        <w:footnoteRef/>
      </w:r>
      <w:r w:rsidRPr="000815C0">
        <w:t>Lukacs’ın Otobiyografisi (</w:t>
      </w:r>
      <w:r w:rsidRPr="000815C0">
        <w:rPr>
          <w:rFonts w:ascii="Times New Roman"/>
          <w:i/>
          <w:color w:val="231F20"/>
          <w:sz w:val="18"/>
        </w:rPr>
        <w:t>Autobiographyof</w:t>
      </w:r>
      <w:r w:rsidRPr="000815C0">
        <w:rPr>
          <w:rFonts w:ascii="Times New Roman"/>
          <w:i/>
          <w:color w:val="231F20"/>
          <w:spacing w:val="-1"/>
          <w:sz w:val="18"/>
        </w:rPr>
        <w:t>Lukacs)</w:t>
      </w:r>
      <w:r w:rsidRPr="000815C0">
        <w:rPr>
          <w:rFonts w:ascii="Times New Roman"/>
          <w:color w:val="231F20"/>
          <w:spacing w:val="-1"/>
          <w:sz w:val="18"/>
        </w:rPr>
        <w:t>,</w:t>
      </w:r>
      <w:r w:rsidRPr="000815C0">
        <w:rPr>
          <w:rFonts w:ascii="Times New Roman"/>
          <w:color w:val="231F20"/>
          <w:sz w:val="18"/>
        </w:rPr>
        <w:t>S.294.</w:t>
      </w:r>
    </w:p>
  </w:footnote>
  <w:footnote w:id="27">
    <w:p w14:paraId="15069347" w14:textId="77777777" w:rsidR="00E50C3E" w:rsidRDefault="00E50C3E" w:rsidP="00E50C3E">
      <w:pPr>
        <w:pStyle w:val="DipnotMetni"/>
      </w:pPr>
      <w:r>
        <w:rPr>
          <w:rStyle w:val="DipnotBavurusu"/>
        </w:rPr>
        <w:footnoteRef/>
      </w:r>
      <w:r w:rsidRPr="00E10F88">
        <w:t xml:space="preserve">Lukacs, </w:t>
      </w:r>
      <w:r>
        <w:t>Toplumsal Varlığın Ontolojisi (</w:t>
      </w:r>
      <w:r w:rsidRPr="00E10F88">
        <w:rPr>
          <w:i/>
        </w:rPr>
        <w:t>The Ontology of Social Bein</w:t>
      </w:r>
      <w:r>
        <w:t>g)İngilizce Baskı, S</w:t>
      </w:r>
      <w:r w:rsidRPr="00E10F88">
        <w:t>. 94.</w:t>
      </w:r>
    </w:p>
  </w:footnote>
  <w:footnote w:id="28">
    <w:p w14:paraId="384CCE01" w14:textId="77777777" w:rsidR="00E50C3E" w:rsidRDefault="00E50C3E" w:rsidP="00E50C3E">
      <w:pPr>
        <w:pStyle w:val="DipnotMetni"/>
      </w:pPr>
      <w:r>
        <w:rPr>
          <w:rStyle w:val="DipnotBavurusu"/>
        </w:rPr>
        <w:footnoteRef/>
      </w:r>
      <w:r>
        <w:t xml:space="preserve"> A.g.e., S. 12.</w:t>
      </w:r>
    </w:p>
  </w:footnote>
  <w:footnote w:id="29">
    <w:p w14:paraId="7587D394" w14:textId="77777777" w:rsidR="00E50C3E" w:rsidRDefault="00E50C3E" w:rsidP="00E50C3E">
      <w:pPr>
        <w:pStyle w:val="DipnotMetni"/>
      </w:pPr>
      <w:r>
        <w:rPr>
          <w:rStyle w:val="DipnotBavurusu"/>
        </w:rPr>
        <w:footnoteRef/>
      </w:r>
      <w:r>
        <w:rPr>
          <w:rFonts w:ascii="Times New Roman"/>
          <w:color w:val="231F20"/>
          <w:sz w:val="18"/>
        </w:rPr>
        <w:t>Lukacs,</w:t>
      </w:r>
      <w:r>
        <w:rPr>
          <w:rFonts w:ascii="Times New Roman"/>
          <w:color w:val="231F20"/>
          <w:spacing w:val="-4"/>
          <w:sz w:val="18"/>
        </w:rPr>
        <w:t xml:space="preserve"> Toplumsal Varl</w:t>
      </w:r>
      <w:r>
        <w:rPr>
          <w:rFonts w:ascii="Times New Roman"/>
          <w:color w:val="231F20"/>
          <w:spacing w:val="-4"/>
          <w:sz w:val="18"/>
        </w:rPr>
        <w:t>ığı</w:t>
      </w:r>
      <w:r>
        <w:rPr>
          <w:rFonts w:ascii="Times New Roman"/>
          <w:color w:val="231F20"/>
          <w:spacing w:val="-4"/>
          <w:sz w:val="18"/>
        </w:rPr>
        <w:t>n Ontolojisi (</w:t>
      </w:r>
      <w:r>
        <w:rPr>
          <w:rFonts w:ascii="Times New Roman"/>
          <w:i/>
          <w:color w:val="231F20"/>
          <w:spacing w:val="-1"/>
          <w:sz w:val="18"/>
        </w:rPr>
        <w:t>TheOntology</w:t>
      </w:r>
      <w:r>
        <w:rPr>
          <w:rFonts w:ascii="Times New Roman"/>
          <w:i/>
          <w:color w:val="231F20"/>
          <w:sz w:val="18"/>
        </w:rPr>
        <w:t>ofSocial</w:t>
      </w:r>
      <w:r>
        <w:rPr>
          <w:rFonts w:ascii="Times New Roman"/>
          <w:i/>
          <w:color w:val="231F20"/>
          <w:spacing w:val="-1"/>
          <w:sz w:val="18"/>
        </w:rPr>
        <w:t>Being</w:t>
      </w:r>
      <w:r>
        <w:rPr>
          <w:rFonts w:ascii="Times New Roman"/>
          <w:color w:val="231F20"/>
          <w:spacing w:val="-1"/>
          <w:sz w:val="18"/>
        </w:rPr>
        <w:t xml:space="preserve">) </w:t>
      </w:r>
      <w:r>
        <w:rPr>
          <w:rFonts w:ascii="Times New Roman"/>
          <w:color w:val="231F20"/>
          <w:sz w:val="18"/>
        </w:rPr>
        <w:t>İ</w:t>
      </w:r>
      <w:r>
        <w:rPr>
          <w:rFonts w:ascii="Times New Roman"/>
          <w:color w:val="231F20"/>
          <w:sz w:val="18"/>
        </w:rPr>
        <w:t>ngilizce Bask</w:t>
      </w:r>
      <w:r>
        <w:rPr>
          <w:rFonts w:ascii="Times New Roman"/>
          <w:color w:val="231F20"/>
          <w:sz w:val="18"/>
        </w:rPr>
        <w:t>ı</w:t>
      </w:r>
      <w:r>
        <w:rPr>
          <w:rFonts w:ascii="Times New Roman"/>
          <w:color w:val="231F20"/>
          <w:sz w:val="18"/>
        </w:rPr>
        <w:t>, S.14 - 15.</w:t>
      </w:r>
    </w:p>
  </w:footnote>
  <w:footnote w:id="30">
    <w:p w14:paraId="76CCBF16" w14:textId="77777777" w:rsidR="00E50C3E" w:rsidRDefault="00E50C3E" w:rsidP="00E50C3E">
      <w:pPr>
        <w:pStyle w:val="DipnotMetni"/>
      </w:pPr>
      <w:r>
        <w:rPr>
          <w:rStyle w:val="DipnotBavurusu"/>
        </w:rPr>
        <w:footnoteRef/>
      </w:r>
      <w:r>
        <w:t xml:space="preserve"> A.g.e., S. 72.</w:t>
      </w:r>
    </w:p>
  </w:footnote>
  <w:footnote w:id="31">
    <w:p w14:paraId="27CBA59B" w14:textId="77777777" w:rsidR="00E50C3E" w:rsidRDefault="00E50C3E" w:rsidP="00E50C3E">
      <w:pPr>
        <w:pStyle w:val="DipnotMetni"/>
      </w:pPr>
      <w:r>
        <w:rPr>
          <w:rStyle w:val="DipnotBavurusu"/>
        </w:rPr>
        <w:footnoteRef/>
      </w:r>
      <w:r>
        <w:t xml:space="preserve"> Lukacs’ın Otobiyografisi (</w:t>
      </w:r>
      <w:r w:rsidRPr="00753DFC">
        <w:rPr>
          <w:i/>
        </w:rPr>
        <w:t>Autobiography of Lukacs</w:t>
      </w:r>
      <w:r>
        <w:rPr>
          <w:i/>
        </w:rPr>
        <w:t>)</w:t>
      </w:r>
      <w:r>
        <w:t>, S</w:t>
      </w:r>
      <w:r w:rsidRPr="00753DFC">
        <w:t>. 203</w:t>
      </w:r>
      <w:r>
        <w:t>.</w:t>
      </w:r>
    </w:p>
  </w:footnote>
  <w:footnote w:id="32">
    <w:p w14:paraId="4A9CF377" w14:textId="77777777" w:rsidR="00E50C3E" w:rsidRDefault="00E50C3E" w:rsidP="00E50C3E">
      <w:pPr>
        <w:pStyle w:val="DipnotMetni"/>
      </w:pPr>
      <w:r>
        <w:rPr>
          <w:rStyle w:val="DipnotBavurusu"/>
        </w:rPr>
        <w:footnoteRef/>
      </w:r>
      <w:r>
        <w:rPr>
          <w:rFonts w:ascii="Times New Roman"/>
          <w:color w:val="231F20"/>
          <w:sz w:val="18"/>
        </w:rPr>
        <w:t>Lukacs,</w:t>
      </w:r>
      <w:r>
        <w:rPr>
          <w:rFonts w:ascii="Times New Roman"/>
          <w:color w:val="231F20"/>
          <w:spacing w:val="-4"/>
          <w:sz w:val="18"/>
        </w:rPr>
        <w:t xml:space="preserve"> Toplumsal Varl</w:t>
      </w:r>
      <w:r>
        <w:rPr>
          <w:rFonts w:ascii="Times New Roman"/>
          <w:color w:val="231F20"/>
          <w:spacing w:val="-4"/>
          <w:sz w:val="18"/>
        </w:rPr>
        <w:t>ığı</w:t>
      </w:r>
      <w:r>
        <w:rPr>
          <w:rFonts w:ascii="Times New Roman"/>
          <w:color w:val="231F20"/>
          <w:spacing w:val="-4"/>
          <w:sz w:val="18"/>
        </w:rPr>
        <w:t>n Ontolojisi (</w:t>
      </w:r>
      <w:r>
        <w:rPr>
          <w:rFonts w:ascii="Times New Roman"/>
          <w:i/>
          <w:color w:val="231F20"/>
          <w:spacing w:val="-1"/>
          <w:sz w:val="18"/>
        </w:rPr>
        <w:t>TheOntology</w:t>
      </w:r>
      <w:r>
        <w:rPr>
          <w:rFonts w:ascii="Times New Roman"/>
          <w:i/>
          <w:color w:val="231F20"/>
          <w:sz w:val="18"/>
        </w:rPr>
        <w:t>ofSocial</w:t>
      </w:r>
      <w:r>
        <w:rPr>
          <w:rFonts w:ascii="Times New Roman"/>
          <w:i/>
          <w:color w:val="231F20"/>
          <w:spacing w:val="-1"/>
          <w:sz w:val="18"/>
        </w:rPr>
        <w:t>Being</w:t>
      </w:r>
      <w:r>
        <w:rPr>
          <w:rFonts w:ascii="Times New Roman"/>
          <w:color w:val="231F20"/>
          <w:spacing w:val="-1"/>
          <w:sz w:val="18"/>
        </w:rPr>
        <w:t>)</w:t>
      </w:r>
      <w:r>
        <w:rPr>
          <w:rFonts w:ascii="Times New Roman"/>
          <w:color w:val="231F20"/>
          <w:sz w:val="18"/>
        </w:rPr>
        <w:t>İ</w:t>
      </w:r>
      <w:r>
        <w:rPr>
          <w:rFonts w:ascii="Times New Roman"/>
          <w:color w:val="231F20"/>
          <w:sz w:val="18"/>
        </w:rPr>
        <w:t>ngilizce Bask</w:t>
      </w:r>
      <w:r>
        <w:rPr>
          <w:rFonts w:ascii="Times New Roman"/>
          <w:color w:val="231F20"/>
          <w:sz w:val="18"/>
        </w:rPr>
        <w:t>ı</w:t>
      </w:r>
      <w:r>
        <w:rPr>
          <w:rFonts w:ascii="Times New Roman"/>
          <w:color w:val="231F20"/>
          <w:sz w:val="18"/>
        </w:rPr>
        <w:t>, S.13.</w:t>
      </w:r>
    </w:p>
  </w:footnote>
  <w:footnote w:id="33">
    <w:p w14:paraId="0234F300" w14:textId="77777777" w:rsidR="00E50C3E" w:rsidRDefault="00E50C3E" w:rsidP="00E50C3E">
      <w:pPr>
        <w:pStyle w:val="DipnotMetni"/>
      </w:pPr>
      <w:r>
        <w:rPr>
          <w:rStyle w:val="DipnotBavurusu"/>
        </w:rPr>
        <w:footnoteRef/>
      </w:r>
      <w:r>
        <w:t xml:space="preserve"> A.g.e., S. 326, 472 ve 151.</w:t>
      </w:r>
    </w:p>
  </w:footnote>
  <w:footnote w:id="34">
    <w:p w14:paraId="445B0783" w14:textId="77777777" w:rsidR="00E50C3E" w:rsidRDefault="00E50C3E" w:rsidP="00E50C3E">
      <w:pPr>
        <w:pStyle w:val="DipnotMetni"/>
      </w:pPr>
      <w:r>
        <w:rPr>
          <w:rStyle w:val="DipnotBavurusu"/>
        </w:rPr>
        <w:footnoteRef/>
      </w:r>
      <w:r>
        <w:rPr>
          <w:rFonts w:ascii="Times New Roman"/>
          <w:color w:val="231F20"/>
          <w:sz w:val="18"/>
        </w:rPr>
        <w:t>Lukacs,</w:t>
      </w:r>
      <w:r>
        <w:rPr>
          <w:rFonts w:ascii="Times New Roman"/>
          <w:color w:val="231F20"/>
          <w:spacing w:val="-4"/>
          <w:sz w:val="18"/>
        </w:rPr>
        <w:t xml:space="preserve"> Toplumsal Varl</w:t>
      </w:r>
      <w:r>
        <w:rPr>
          <w:rFonts w:ascii="Times New Roman"/>
          <w:color w:val="231F20"/>
          <w:spacing w:val="-4"/>
          <w:sz w:val="18"/>
        </w:rPr>
        <w:t>ığı</w:t>
      </w:r>
      <w:r>
        <w:rPr>
          <w:rFonts w:ascii="Times New Roman"/>
          <w:color w:val="231F20"/>
          <w:spacing w:val="-4"/>
          <w:sz w:val="18"/>
        </w:rPr>
        <w:t>n Ontolojisi (</w:t>
      </w:r>
      <w:r>
        <w:rPr>
          <w:rFonts w:ascii="Times New Roman"/>
          <w:i/>
          <w:color w:val="231F20"/>
          <w:spacing w:val="-1"/>
          <w:sz w:val="18"/>
        </w:rPr>
        <w:t>TheOntology</w:t>
      </w:r>
      <w:r>
        <w:rPr>
          <w:rFonts w:ascii="Times New Roman"/>
          <w:i/>
          <w:color w:val="231F20"/>
          <w:sz w:val="18"/>
        </w:rPr>
        <w:t>ofSocial</w:t>
      </w:r>
      <w:r>
        <w:rPr>
          <w:rFonts w:ascii="Times New Roman"/>
          <w:i/>
          <w:color w:val="231F20"/>
          <w:spacing w:val="-1"/>
          <w:sz w:val="18"/>
        </w:rPr>
        <w:t>Being</w:t>
      </w:r>
      <w:r>
        <w:rPr>
          <w:rFonts w:ascii="Times New Roman"/>
          <w:color w:val="231F20"/>
          <w:spacing w:val="-1"/>
          <w:sz w:val="18"/>
        </w:rPr>
        <w:t xml:space="preserve">) </w:t>
      </w:r>
      <w:r>
        <w:rPr>
          <w:rFonts w:ascii="Times New Roman"/>
          <w:color w:val="231F20"/>
          <w:sz w:val="18"/>
        </w:rPr>
        <w:t>İ</w:t>
      </w:r>
      <w:r>
        <w:rPr>
          <w:rFonts w:ascii="Times New Roman"/>
          <w:color w:val="231F20"/>
          <w:sz w:val="18"/>
        </w:rPr>
        <w:t>ngilizce Bask</w:t>
      </w:r>
      <w:r>
        <w:rPr>
          <w:rFonts w:ascii="Times New Roman"/>
          <w:color w:val="231F20"/>
          <w:sz w:val="18"/>
        </w:rPr>
        <w:t>ı</w:t>
      </w:r>
      <w:r>
        <w:rPr>
          <w:rFonts w:ascii="Times New Roman"/>
          <w:color w:val="231F20"/>
          <w:sz w:val="18"/>
        </w:rPr>
        <w:t>, S.10.</w:t>
      </w:r>
    </w:p>
  </w:footnote>
  <w:footnote w:id="35">
    <w:p w14:paraId="733C157D" w14:textId="77777777" w:rsidR="00E50C3E" w:rsidRDefault="00E50C3E" w:rsidP="00E50C3E">
      <w:pPr>
        <w:pStyle w:val="DipnotMetni"/>
      </w:pPr>
      <w:r>
        <w:rPr>
          <w:rStyle w:val="DipnotBavurusu"/>
        </w:rPr>
        <w:footnoteRef/>
      </w:r>
      <w:r>
        <w:rPr>
          <w:rFonts w:ascii="Times New Roman"/>
          <w:color w:val="231F20"/>
          <w:sz w:val="18"/>
        </w:rPr>
        <w:t>Lukacs,</w:t>
      </w:r>
      <w:r>
        <w:rPr>
          <w:rFonts w:ascii="Times New Roman"/>
          <w:color w:val="231F20"/>
          <w:spacing w:val="-4"/>
          <w:sz w:val="18"/>
        </w:rPr>
        <w:t xml:space="preserve"> Toplumsal Varl</w:t>
      </w:r>
      <w:r>
        <w:rPr>
          <w:rFonts w:ascii="Times New Roman"/>
          <w:color w:val="231F20"/>
          <w:spacing w:val="-4"/>
          <w:sz w:val="18"/>
        </w:rPr>
        <w:t>ığı</w:t>
      </w:r>
      <w:r>
        <w:rPr>
          <w:rFonts w:ascii="Times New Roman"/>
          <w:color w:val="231F20"/>
          <w:spacing w:val="-4"/>
          <w:sz w:val="18"/>
        </w:rPr>
        <w:t>n Ontolojisi (</w:t>
      </w:r>
      <w:r>
        <w:rPr>
          <w:rFonts w:ascii="Times New Roman"/>
          <w:i/>
          <w:color w:val="231F20"/>
          <w:spacing w:val="-1"/>
          <w:sz w:val="18"/>
        </w:rPr>
        <w:t>TheOntology</w:t>
      </w:r>
      <w:r>
        <w:rPr>
          <w:rFonts w:ascii="Times New Roman"/>
          <w:i/>
          <w:color w:val="231F20"/>
          <w:sz w:val="18"/>
        </w:rPr>
        <w:t>ofSocial</w:t>
      </w:r>
      <w:r>
        <w:rPr>
          <w:rFonts w:ascii="Times New Roman"/>
          <w:i/>
          <w:color w:val="231F20"/>
          <w:spacing w:val="-1"/>
          <w:sz w:val="18"/>
        </w:rPr>
        <w:t>Being</w:t>
      </w:r>
      <w:r>
        <w:rPr>
          <w:rFonts w:ascii="Times New Roman"/>
          <w:color w:val="231F20"/>
          <w:spacing w:val="-1"/>
          <w:sz w:val="18"/>
        </w:rPr>
        <w:t>)</w:t>
      </w:r>
      <w:r>
        <w:rPr>
          <w:rFonts w:ascii="Times New Roman"/>
          <w:color w:val="231F20"/>
          <w:sz w:val="18"/>
        </w:rPr>
        <w:t>İ</w:t>
      </w:r>
      <w:r>
        <w:rPr>
          <w:rFonts w:ascii="Times New Roman"/>
          <w:color w:val="231F20"/>
          <w:sz w:val="18"/>
        </w:rPr>
        <w:t>ngilizce Bask</w:t>
      </w:r>
      <w:r>
        <w:rPr>
          <w:rFonts w:ascii="Times New Roman"/>
          <w:color w:val="231F20"/>
          <w:sz w:val="18"/>
        </w:rPr>
        <w:t>ı</w:t>
      </w:r>
      <w:r>
        <w:rPr>
          <w:rFonts w:ascii="Times New Roman"/>
          <w:color w:val="231F20"/>
          <w:sz w:val="18"/>
        </w:rPr>
        <w:t>, S.559.</w:t>
      </w:r>
    </w:p>
  </w:footnote>
  <w:footnote w:id="36">
    <w:p w14:paraId="631158A4" w14:textId="77777777" w:rsidR="00E50C3E" w:rsidRDefault="00E50C3E" w:rsidP="00E50C3E">
      <w:pPr>
        <w:pStyle w:val="DipnotMetni"/>
      </w:pPr>
      <w:r>
        <w:rPr>
          <w:rStyle w:val="DipnotBavurusu"/>
        </w:rPr>
        <w:footnoteRef/>
      </w:r>
      <w:r>
        <w:rPr>
          <w:i/>
        </w:rPr>
        <w:t>Karl Marx ve Frederick</w:t>
      </w:r>
      <w:r w:rsidRPr="00FC6A7C">
        <w:rPr>
          <w:i/>
        </w:rPr>
        <w:t xml:space="preserve"> Engels</w:t>
      </w:r>
      <w:r w:rsidRPr="00FC6A7C">
        <w:t>. 1</w:t>
      </w:r>
      <w:r>
        <w:t>. Çince Baskı, Cilt 42, S</w:t>
      </w:r>
      <w:r w:rsidRPr="00FC6A7C">
        <w:t>. 150</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3E"/>
    <w:rsid w:val="000A6800"/>
    <w:rsid w:val="001D0BA2"/>
    <w:rsid w:val="004727EB"/>
    <w:rsid w:val="00734ABF"/>
    <w:rsid w:val="008B2342"/>
    <w:rsid w:val="008F2E97"/>
    <w:rsid w:val="00A107C2"/>
    <w:rsid w:val="00A12245"/>
    <w:rsid w:val="00C00C46"/>
    <w:rsid w:val="00C12D88"/>
    <w:rsid w:val="00E50C3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ACC7"/>
  <w15:chartTrackingRefBased/>
  <w15:docId w15:val="{5DB7CDD9-C13E-48A9-ABFB-B9240C5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3E"/>
    <w:pPr>
      <w:spacing w:after="200" w:line="276" w:lineRule="auto"/>
    </w:pPr>
    <w:rPr>
      <w:rFonts w:eastAsiaTheme="minorHAnsi"/>
      <w:kern w:val="0"/>
      <w:sz w:val="22"/>
      <w:szCs w:val="22"/>
      <w:lang w:eastAsia="en-US"/>
      <w14:ligatures w14:val="none"/>
    </w:rPr>
  </w:style>
  <w:style w:type="paragraph" w:styleId="Balk1">
    <w:name w:val="heading 1"/>
    <w:basedOn w:val="Normal"/>
    <w:next w:val="Normal"/>
    <w:link w:val="Balk1Char"/>
    <w:uiPriority w:val="9"/>
    <w:qFormat/>
    <w:rsid w:val="00E50C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Balk2">
    <w:name w:val="heading 2"/>
    <w:basedOn w:val="Normal"/>
    <w:next w:val="Normal"/>
    <w:link w:val="Balk2Char"/>
    <w:uiPriority w:val="9"/>
    <w:semiHidden/>
    <w:unhideWhenUsed/>
    <w:qFormat/>
    <w:rsid w:val="00E50C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Balk3">
    <w:name w:val="heading 3"/>
    <w:basedOn w:val="Normal"/>
    <w:next w:val="Normal"/>
    <w:link w:val="Balk3Char"/>
    <w:uiPriority w:val="9"/>
    <w:semiHidden/>
    <w:unhideWhenUsed/>
    <w:qFormat/>
    <w:rsid w:val="00E50C3E"/>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Balk4">
    <w:name w:val="heading 4"/>
    <w:basedOn w:val="Normal"/>
    <w:next w:val="Normal"/>
    <w:link w:val="Balk4Char"/>
    <w:uiPriority w:val="9"/>
    <w:semiHidden/>
    <w:unhideWhenUsed/>
    <w:qFormat/>
    <w:rsid w:val="00E50C3E"/>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Balk5">
    <w:name w:val="heading 5"/>
    <w:basedOn w:val="Normal"/>
    <w:next w:val="Normal"/>
    <w:link w:val="Balk5Char"/>
    <w:uiPriority w:val="9"/>
    <w:semiHidden/>
    <w:unhideWhenUsed/>
    <w:qFormat/>
    <w:rsid w:val="00E50C3E"/>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Balk6">
    <w:name w:val="heading 6"/>
    <w:basedOn w:val="Normal"/>
    <w:next w:val="Normal"/>
    <w:link w:val="Balk6Char"/>
    <w:uiPriority w:val="9"/>
    <w:semiHidden/>
    <w:unhideWhenUsed/>
    <w:qFormat/>
    <w:rsid w:val="00E50C3E"/>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Balk7">
    <w:name w:val="heading 7"/>
    <w:basedOn w:val="Normal"/>
    <w:next w:val="Normal"/>
    <w:link w:val="Balk7Char"/>
    <w:uiPriority w:val="9"/>
    <w:semiHidden/>
    <w:unhideWhenUsed/>
    <w:qFormat/>
    <w:rsid w:val="00E50C3E"/>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Balk8">
    <w:name w:val="heading 8"/>
    <w:basedOn w:val="Normal"/>
    <w:next w:val="Normal"/>
    <w:link w:val="Balk8Char"/>
    <w:uiPriority w:val="9"/>
    <w:semiHidden/>
    <w:unhideWhenUsed/>
    <w:qFormat/>
    <w:rsid w:val="00E50C3E"/>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Balk9">
    <w:name w:val="heading 9"/>
    <w:basedOn w:val="Normal"/>
    <w:next w:val="Normal"/>
    <w:link w:val="Balk9Char"/>
    <w:uiPriority w:val="9"/>
    <w:semiHidden/>
    <w:unhideWhenUsed/>
    <w:qFormat/>
    <w:rsid w:val="00E50C3E"/>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0C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50C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50C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50C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50C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50C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0C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0C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0C3E"/>
    <w:rPr>
      <w:rFonts w:eastAsiaTheme="majorEastAsia" w:cstheme="majorBidi"/>
      <w:color w:val="272727" w:themeColor="text1" w:themeTint="D8"/>
    </w:rPr>
  </w:style>
  <w:style w:type="paragraph" w:styleId="KonuBal">
    <w:name w:val="Title"/>
    <w:basedOn w:val="Normal"/>
    <w:next w:val="Normal"/>
    <w:link w:val="KonuBalChar"/>
    <w:uiPriority w:val="10"/>
    <w:qFormat/>
    <w:rsid w:val="00E50C3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KonuBalChar">
    <w:name w:val="Konu Başlığı Char"/>
    <w:basedOn w:val="VarsaylanParagrafYazTipi"/>
    <w:link w:val="KonuBal"/>
    <w:uiPriority w:val="10"/>
    <w:rsid w:val="00E50C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0C3E"/>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AltyazChar">
    <w:name w:val="Altyazı Char"/>
    <w:basedOn w:val="VarsaylanParagrafYazTipi"/>
    <w:link w:val="Altyaz"/>
    <w:uiPriority w:val="11"/>
    <w:rsid w:val="00E50C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0C3E"/>
    <w:pPr>
      <w:spacing w:before="160" w:after="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AlntChar">
    <w:name w:val="Alıntı Char"/>
    <w:basedOn w:val="VarsaylanParagrafYazTipi"/>
    <w:link w:val="Alnt"/>
    <w:uiPriority w:val="29"/>
    <w:rsid w:val="00E50C3E"/>
    <w:rPr>
      <w:i/>
      <w:iCs/>
      <w:color w:val="404040" w:themeColor="text1" w:themeTint="BF"/>
    </w:rPr>
  </w:style>
  <w:style w:type="paragraph" w:styleId="ListeParagraf">
    <w:name w:val="List Paragraph"/>
    <w:basedOn w:val="Normal"/>
    <w:uiPriority w:val="34"/>
    <w:qFormat/>
    <w:rsid w:val="00E50C3E"/>
    <w:pPr>
      <w:spacing w:after="160" w:line="278" w:lineRule="auto"/>
      <w:ind w:left="720"/>
      <w:contextualSpacing/>
    </w:pPr>
    <w:rPr>
      <w:rFonts w:eastAsiaTheme="minorEastAsia"/>
      <w:kern w:val="2"/>
      <w:sz w:val="24"/>
      <w:szCs w:val="24"/>
      <w:lang w:eastAsia="zh-CN"/>
      <w14:ligatures w14:val="standardContextual"/>
    </w:rPr>
  </w:style>
  <w:style w:type="character" w:styleId="GlVurgulama">
    <w:name w:val="Intense Emphasis"/>
    <w:basedOn w:val="VarsaylanParagrafYazTipi"/>
    <w:uiPriority w:val="21"/>
    <w:qFormat/>
    <w:rsid w:val="00E50C3E"/>
    <w:rPr>
      <w:i/>
      <w:iCs/>
      <w:color w:val="0F4761" w:themeColor="accent1" w:themeShade="BF"/>
    </w:rPr>
  </w:style>
  <w:style w:type="paragraph" w:styleId="GlAlnt">
    <w:name w:val="Intense Quote"/>
    <w:basedOn w:val="Normal"/>
    <w:next w:val="Normal"/>
    <w:link w:val="GlAlntChar"/>
    <w:uiPriority w:val="30"/>
    <w:qFormat/>
    <w:rsid w:val="00E50C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customStyle="1" w:styleId="GlAlntChar">
    <w:name w:val="Güçlü Alıntı Char"/>
    <w:basedOn w:val="VarsaylanParagrafYazTipi"/>
    <w:link w:val="GlAlnt"/>
    <w:uiPriority w:val="30"/>
    <w:rsid w:val="00E50C3E"/>
    <w:rPr>
      <w:i/>
      <w:iCs/>
      <w:color w:val="0F4761" w:themeColor="accent1" w:themeShade="BF"/>
    </w:rPr>
  </w:style>
  <w:style w:type="character" w:styleId="GlBavuru">
    <w:name w:val="Intense Reference"/>
    <w:basedOn w:val="VarsaylanParagrafYazTipi"/>
    <w:uiPriority w:val="32"/>
    <w:qFormat/>
    <w:rsid w:val="00E50C3E"/>
    <w:rPr>
      <w:b/>
      <w:bCs/>
      <w:smallCaps/>
      <w:color w:val="0F4761" w:themeColor="accent1" w:themeShade="BF"/>
      <w:spacing w:val="5"/>
    </w:rPr>
  </w:style>
  <w:style w:type="paragraph" w:styleId="DipnotMetni">
    <w:name w:val="footnote text"/>
    <w:basedOn w:val="Normal"/>
    <w:link w:val="DipnotMetniChar"/>
    <w:uiPriority w:val="99"/>
    <w:unhideWhenUsed/>
    <w:rsid w:val="00E50C3E"/>
    <w:pPr>
      <w:spacing w:after="0" w:line="240" w:lineRule="auto"/>
    </w:pPr>
    <w:rPr>
      <w:sz w:val="20"/>
      <w:szCs w:val="20"/>
    </w:rPr>
  </w:style>
  <w:style w:type="character" w:customStyle="1" w:styleId="DipnotMetniChar">
    <w:name w:val="Dipnot Metni Char"/>
    <w:basedOn w:val="VarsaylanParagrafYazTipi"/>
    <w:link w:val="DipnotMetni"/>
    <w:uiPriority w:val="99"/>
    <w:rsid w:val="00E50C3E"/>
    <w:rPr>
      <w:rFonts w:eastAsiaTheme="minorHAnsi"/>
      <w:kern w:val="0"/>
      <w:sz w:val="20"/>
      <w:szCs w:val="20"/>
      <w:lang w:eastAsia="en-US"/>
      <w14:ligatures w14:val="none"/>
    </w:rPr>
  </w:style>
  <w:style w:type="character" w:styleId="DipnotBavurusu">
    <w:name w:val="footnote reference"/>
    <w:basedOn w:val="VarsaylanParagrafYazTipi"/>
    <w:uiPriority w:val="99"/>
    <w:unhideWhenUsed/>
    <w:rsid w:val="00E50C3E"/>
    <w:rPr>
      <w:vertAlign w:val="superscript"/>
    </w:rPr>
  </w:style>
  <w:style w:type="character" w:customStyle="1" w:styleId="st">
    <w:name w:val="st"/>
    <w:basedOn w:val="VarsaylanParagrafYazTipi"/>
    <w:rsid w:val="00E50C3E"/>
  </w:style>
  <w:style w:type="paragraph" w:styleId="Tarih">
    <w:name w:val="Date"/>
    <w:basedOn w:val="Normal"/>
    <w:next w:val="Normal"/>
    <w:link w:val="TarihChar"/>
    <w:uiPriority w:val="99"/>
    <w:semiHidden/>
    <w:unhideWhenUsed/>
    <w:rsid w:val="00C12D88"/>
  </w:style>
  <w:style w:type="character" w:customStyle="1" w:styleId="TarihChar">
    <w:name w:val="Tarih Char"/>
    <w:basedOn w:val="VarsaylanParagrafYazTipi"/>
    <w:link w:val="Tarih"/>
    <w:uiPriority w:val="99"/>
    <w:semiHidden/>
    <w:rsid w:val="00C12D88"/>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6320</Words>
  <Characters>36028</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3</cp:revision>
  <dcterms:created xsi:type="dcterms:W3CDTF">2024-07-30T01:00:00Z</dcterms:created>
  <dcterms:modified xsi:type="dcterms:W3CDTF">2024-07-30T01:29:00Z</dcterms:modified>
</cp:coreProperties>
</file>