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6BEC8" w14:textId="6999CE5E" w:rsidR="00D94D9E" w:rsidRPr="00D94D9E" w:rsidRDefault="00FA26C7" w:rsidP="00D94D9E">
      <w:pPr>
        <w:spacing w:line="360" w:lineRule="auto"/>
        <w:jc w:val="both"/>
        <w:rPr>
          <w:rFonts w:ascii="Times New Roman" w:hAnsi="Times New Roman"/>
          <w:b/>
          <w:noProof/>
          <w:sz w:val="36"/>
          <w:szCs w:val="36"/>
        </w:rPr>
      </w:pPr>
      <w:r>
        <w:rPr>
          <w:rFonts w:ascii="Times New Roman" w:hAnsi="Times New Roman"/>
          <w:b/>
          <w:noProof/>
          <w:sz w:val="36"/>
          <w:szCs w:val="36"/>
        </w:rPr>
        <w:t xml:space="preserve">Kürtler: </w:t>
      </w:r>
      <w:r w:rsidR="00D94D9E" w:rsidRPr="00D94D9E">
        <w:rPr>
          <w:rFonts w:ascii="Times New Roman" w:hAnsi="Times New Roman"/>
          <w:b/>
          <w:noProof/>
          <w:sz w:val="36"/>
          <w:szCs w:val="36"/>
        </w:rPr>
        <w:t xml:space="preserve">Büyük Güçler ve </w:t>
      </w:r>
      <w:r w:rsidR="00D94D9E" w:rsidRPr="00D94D9E">
        <w:rPr>
          <w:rFonts w:ascii="Times New Roman" w:hAnsi="Times New Roman"/>
          <w:b/>
          <w:noProof/>
          <w:sz w:val="36"/>
          <w:szCs w:val="36"/>
        </w:rPr>
        <w:t xml:space="preserve">Ortadoğu’nun </w:t>
      </w:r>
      <w:r w:rsidR="00D94D9E" w:rsidRPr="00D94D9E">
        <w:rPr>
          <w:rFonts w:ascii="Times New Roman" w:hAnsi="Times New Roman"/>
          <w:b/>
          <w:noProof/>
          <w:sz w:val="36"/>
          <w:szCs w:val="36"/>
        </w:rPr>
        <w:t>Kürt Sorunu</w:t>
      </w:r>
      <w:r w:rsidR="00D94D9E" w:rsidRPr="00D94D9E">
        <w:rPr>
          <w:rFonts w:ascii="Times New Roman" w:hAnsi="Times New Roman"/>
          <w:b/>
          <w:noProof/>
          <w:sz w:val="36"/>
          <w:szCs w:val="36"/>
        </w:rPr>
        <w:t xml:space="preserve">: ABD, Rusya, Avrupa, </w:t>
      </w:r>
      <w:r w:rsidR="001B45DF">
        <w:rPr>
          <w:rFonts w:ascii="Times New Roman" w:hAnsi="Times New Roman"/>
          <w:b/>
          <w:noProof/>
          <w:sz w:val="36"/>
          <w:szCs w:val="36"/>
        </w:rPr>
        <w:t xml:space="preserve">Çin, </w:t>
      </w:r>
      <w:r w:rsidR="00D94D9E" w:rsidRPr="00D94D9E">
        <w:rPr>
          <w:rFonts w:ascii="Times New Roman" w:hAnsi="Times New Roman"/>
          <w:b/>
          <w:noProof/>
          <w:sz w:val="36"/>
          <w:szCs w:val="36"/>
        </w:rPr>
        <w:t>Araplar ve Israil</w:t>
      </w:r>
    </w:p>
    <w:p w14:paraId="0350CA6F" w14:textId="064D7504" w:rsidR="00D94D9E" w:rsidRPr="00D94D9E" w:rsidRDefault="00D94D9E" w:rsidP="00D94D9E">
      <w:pPr>
        <w:spacing w:line="360" w:lineRule="auto"/>
        <w:jc w:val="both"/>
        <w:rPr>
          <w:rFonts w:ascii="Times New Roman" w:hAnsi="Times New Roman"/>
          <w:b/>
          <w:noProof/>
          <w:sz w:val="36"/>
          <w:szCs w:val="36"/>
        </w:rPr>
      </w:pPr>
      <w:r w:rsidRPr="00D94D9E">
        <w:rPr>
          <w:rFonts w:ascii="Times New Roman" w:hAnsi="Times New Roman"/>
          <w:b/>
          <w:noProof/>
          <w:sz w:val="36"/>
          <w:szCs w:val="36"/>
        </w:rPr>
        <w:t>Nisan 2014</w:t>
      </w:r>
    </w:p>
    <w:p w14:paraId="078A4E9A" w14:textId="73B14F20" w:rsidR="00D94D9E" w:rsidRPr="00D94D9E" w:rsidRDefault="00D94D9E" w:rsidP="00D94D9E">
      <w:pPr>
        <w:spacing w:line="360" w:lineRule="auto"/>
        <w:jc w:val="both"/>
        <w:rPr>
          <w:rFonts w:ascii="Times New Roman" w:hAnsi="Times New Roman"/>
          <w:b/>
          <w:bCs/>
          <w:noProof/>
          <w:sz w:val="24"/>
          <w:szCs w:val="24"/>
        </w:rPr>
      </w:pPr>
      <w:bookmarkStart w:id="0" w:name="_Hlk88481710"/>
      <w:r w:rsidRPr="00D94D9E">
        <w:rPr>
          <w:rFonts w:ascii="Times New Roman" w:hAnsi="Times New Roman"/>
          <w:b/>
          <w:bCs/>
          <w:noProof/>
          <w:sz w:val="24"/>
          <w:szCs w:val="24"/>
        </w:rPr>
        <w:t xml:space="preserve">Prof. Tang Zhichao,  Ortadoğu Araştırmaları Uzmanı  </w:t>
      </w:r>
    </w:p>
    <w:p w14:paraId="2393A9C1" w14:textId="7BDDD5DF" w:rsidR="00D94D9E" w:rsidRPr="00D94D9E" w:rsidRDefault="00D94D9E" w:rsidP="00D94D9E">
      <w:pPr>
        <w:pStyle w:val="Balk1"/>
        <w:shd w:val="clear" w:color="auto" w:fill="FFFFFF"/>
        <w:spacing w:before="0" w:after="0" w:line="540" w:lineRule="atLeast"/>
        <w:rPr>
          <w:rFonts w:ascii="Times New Roman" w:eastAsia="Times New Roman" w:hAnsi="Times New Roman" w:cs="Times New Roman"/>
          <w:b/>
          <w:bCs/>
          <w:color w:val="0F1111"/>
          <w:kern w:val="36"/>
          <w:sz w:val="28"/>
          <w:szCs w:val="28"/>
          <w:lang w:eastAsia="zh-CN"/>
        </w:rPr>
      </w:pPr>
      <w:r w:rsidRPr="00D94D9E">
        <w:rPr>
          <w:rFonts w:ascii="Times New Roman" w:hAnsi="Times New Roman" w:cs="Times New Roman"/>
          <w:b/>
          <w:bCs/>
          <w:noProof/>
          <w:sz w:val="28"/>
          <w:szCs w:val="28"/>
        </w:rPr>
        <w:t xml:space="preserve">Bu parça yazarın </w:t>
      </w:r>
      <w:r>
        <w:rPr>
          <w:rFonts w:ascii="Times New Roman" w:hAnsi="Times New Roman" w:cs="Times New Roman"/>
          <w:b/>
          <w:bCs/>
          <w:noProof/>
          <w:sz w:val="28"/>
          <w:szCs w:val="28"/>
        </w:rPr>
        <w:t>“</w:t>
      </w:r>
      <w:r w:rsidRPr="00D94D9E">
        <w:rPr>
          <w:rFonts w:ascii="Times New Roman" w:eastAsia="Times New Roman" w:hAnsi="Times New Roman" w:cs="Times New Roman"/>
          <w:b/>
          <w:bCs/>
          <w:color w:val="0F1111"/>
          <w:kern w:val="36"/>
          <w:sz w:val="28"/>
          <w:szCs w:val="28"/>
          <w:lang w:eastAsia="zh-CN"/>
        </w:rPr>
        <w:t xml:space="preserve">A New </w:t>
      </w:r>
      <w:proofErr w:type="spellStart"/>
      <w:r w:rsidRPr="00D94D9E">
        <w:rPr>
          <w:rFonts w:ascii="Times New Roman" w:eastAsia="Times New Roman" w:hAnsi="Times New Roman" w:cs="Times New Roman"/>
          <w:b/>
          <w:bCs/>
          <w:color w:val="0F1111"/>
          <w:kern w:val="36"/>
          <w:sz w:val="28"/>
          <w:szCs w:val="28"/>
          <w:lang w:eastAsia="zh-CN"/>
        </w:rPr>
        <w:t>Approach</w:t>
      </w:r>
      <w:proofErr w:type="spellEnd"/>
      <w:r w:rsidRPr="00D94D9E">
        <w:rPr>
          <w:rFonts w:ascii="Times New Roman" w:eastAsia="Times New Roman" w:hAnsi="Times New Roman" w:cs="Times New Roman"/>
          <w:b/>
          <w:bCs/>
          <w:color w:val="0F1111"/>
          <w:kern w:val="36"/>
          <w:sz w:val="28"/>
          <w:szCs w:val="28"/>
          <w:lang w:eastAsia="zh-CN"/>
        </w:rPr>
        <w:t xml:space="preserve"> </w:t>
      </w:r>
      <w:proofErr w:type="spellStart"/>
      <w:r w:rsidRPr="00D94D9E">
        <w:rPr>
          <w:rFonts w:ascii="Times New Roman" w:eastAsia="Times New Roman" w:hAnsi="Times New Roman" w:cs="Times New Roman"/>
          <w:b/>
          <w:bCs/>
          <w:color w:val="0F1111"/>
          <w:kern w:val="36"/>
          <w:sz w:val="28"/>
          <w:szCs w:val="28"/>
          <w:lang w:eastAsia="zh-CN"/>
        </w:rPr>
        <w:t>to</w:t>
      </w:r>
      <w:proofErr w:type="spellEnd"/>
      <w:r w:rsidRPr="00D94D9E">
        <w:rPr>
          <w:rFonts w:ascii="Times New Roman" w:eastAsia="Times New Roman" w:hAnsi="Times New Roman" w:cs="Times New Roman"/>
          <w:b/>
          <w:bCs/>
          <w:color w:val="0F1111"/>
          <w:kern w:val="36"/>
          <w:sz w:val="28"/>
          <w:szCs w:val="28"/>
          <w:lang w:eastAsia="zh-CN"/>
        </w:rPr>
        <w:t xml:space="preserve"> </w:t>
      </w:r>
      <w:proofErr w:type="spellStart"/>
      <w:r w:rsidRPr="00D94D9E">
        <w:rPr>
          <w:rFonts w:ascii="Times New Roman" w:eastAsia="Times New Roman" w:hAnsi="Times New Roman" w:cs="Times New Roman"/>
          <w:b/>
          <w:bCs/>
          <w:color w:val="0F1111"/>
          <w:kern w:val="36"/>
          <w:sz w:val="28"/>
          <w:szCs w:val="28"/>
          <w:lang w:eastAsia="zh-CN"/>
        </w:rPr>
        <w:t>Contemporary</w:t>
      </w:r>
      <w:proofErr w:type="spellEnd"/>
      <w:r w:rsidRPr="00D94D9E">
        <w:rPr>
          <w:rFonts w:ascii="Times New Roman" w:eastAsia="Times New Roman" w:hAnsi="Times New Roman" w:cs="Times New Roman"/>
          <w:b/>
          <w:bCs/>
          <w:color w:val="0F1111"/>
          <w:kern w:val="36"/>
          <w:sz w:val="28"/>
          <w:szCs w:val="28"/>
          <w:lang w:eastAsia="zh-CN"/>
        </w:rPr>
        <w:t xml:space="preserve"> </w:t>
      </w:r>
      <w:proofErr w:type="spellStart"/>
      <w:r w:rsidRPr="00D94D9E">
        <w:rPr>
          <w:rFonts w:ascii="Times New Roman" w:eastAsia="Times New Roman" w:hAnsi="Times New Roman" w:cs="Times New Roman"/>
          <w:b/>
          <w:bCs/>
          <w:color w:val="0F1111"/>
          <w:kern w:val="36"/>
          <w:sz w:val="28"/>
          <w:szCs w:val="28"/>
          <w:lang w:eastAsia="zh-CN"/>
        </w:rPr>
        <w:t>Kurdish</w:t>
      </w:r>
      <w:proofErr w:type="spellEnd"/>
      <w:r w:rsidRPr="00D94D9E">
        <w:rPr>
          <w:rFonts w:ascii="Times New Roman" w:eastAsia="Times New Roman" w:hAnsi="Times New Roman" w:cs="Times New Roman"/>
          <w:b/>
          <w:bCs/>
          <w:color w:val="0F1111"/>
          <w:kern w:val="36"/>
          <w:sz w:val="28"/>
          <w:szCs w:val="28"/>
          <w:lang w:eastAsia="zh-CN"/>
        </w:rPr>
        <w:t xml:space="preserve"> </w:t>
      </w:r>
      <w:proofErr w:type="spellStart"/>
      <w:r w:rsidRPr="00D94D9E">
        <w:rPr>
          <w:rFonts w:ascii="Times New Roman" w:eastAsia="Times New Roman" w:hAnsi="Times New Roman" w:cs="Times New Roman"/>
          <w:b/>
          <w:bCs/>
          <w:color w:val="0F1111"/>
          <w:kern w:val="36"/>
          <w:sz w:val="28"/>
          <w:szCs w:val="28"/>
          <w:lang w:eastAsia="zh-CN"/>
        </w:rPr>
        <w:t>Issue</w:t>
      </w:r>
      <w:proofErr w:type="spellEnd"/>
      <w:r w:rsidRPr="00D94D9E">
        <w:rPr>
          <w:rFonts w:ascii="Times New Roman" w:eastAsia="Times New Roman" w:hAnsi="Times New Roman" w:cs="Times New Roman"/>
          <w:b/>
          <w:bCs/>
          <w:color w:val="0F1111"/>
          <w:kern w:val="36"/>
          <w:sz w:val="28"/>
          <w:szCs w:val="28"/>
          <w:lang w:eastAsia="zh-CN"/>
        </w:rPr>
        <w:t xml:space="preserve"> </w:t>
      </w:r>
      <w:proofErr w:type="spellStart"/>
      <w:r w:rsidRPr="00D94D9E">
        <w:rPr>
          <w:rFonts w:ascii="Times New Roman" w:eastAsia="Times New Roman" w:hAnsi="Times New Roman" w:cs="Times New Roman"/>
          <w:b/>
          <w:bCs/>
          <w:color w:val="0F1111"/>
          <w:kern w:val="36"/>
          <w:sz w:val="28"/>
          <w:szCs w:val="28"/>
          <w:lang w:eastAsia="zh-CN"/>
        </w:rPr>
        <w:t>From</w:t>
      </w:r>
      <w:proofErr w:type="spellEnd"/>
      <w:r w:rsidRPr="00D94D9E">
        <w:rPr>
          <w:rFonts w:ascii="Times New Roman" w:eastAsia="Times New Roman" w:hAnsi="Times New Roman" w:cs="Times New Roman"/>
          <w:b/>
          <w:bCs/>
          <w:color w:val="0F1111"/>
          <w:kern w:val="36"/>
          <w:sz w:val="28"/>
          <w:szCs w:val="28"/>
          <w:lang w:eastAsia="zh-CN"/>
        </w:rPr>
        <w:t xml:space="preserve"> </w:t>
      </w:r>
      <w:proofErr w:type="spellStart"/>
      <w:r w:rsidRPr="00D94D9E">
        <w:rPr>
          <w:rFonts w:ascii="Times New Roman" w:eastAsia="Times New Roman" w:hAnsi="Times New Roman" w:cs="Times New Roman"/>
          <w:b/>
          <w:bCs/>
          <w:color w:val="0F1111"/>
          <w:kern w:val="36"/>
          <w:sz w:val="28"/>
          <w:szCs w:val="28"/>
          <w:lang w:eastAsia="zh-CN"/>
        </w:rPr>
        <w:t>the</w:t>
      </w:r>
      <w:proofErr w:type="spellEnd"/>
      <w:r w:rsidRPr="00D94D9E">
        <w:rPr>
          <w:rFonts w:ascii="Times New Roman" w:eastAsia="Times New Roman" w:hAnsi="Times New Roman" w:cs="Times New Roman"/>
          <w:b/>
          <w:bCs/>
          <w:color w:val="0F1111"/>
          <w:kern w:val="36"/>
          <w:sz w:val="28"/>
          <w:szCs w:val="28"/>
          <w:lang w:eastAsia="zh-CN"/>
        </w:rPr>
        <w:t xml:space="preserve"> </w:t>
      </w:r>
      <w:proofErr w:type="spellStart"/>
      <w:r w:rsidRPr="00D94D9E">
        <w:rPr>
          <w:rFonts w:ascii="Times New Roman" w:eastAsia="Times New Roman" w:hAnsi="Times New Roman" w:cs="Times New Roman"/>
          <w:b/>
          <w:bCs/>
          <w:color w:val="0F1111"/>
          <w:kern w:val="36"/>
          <w:sz w:val="28"/>
          <w:szCs w:val="28"/>
          <w:lang w:eastAsia="zh-CN"/>
        </w:rPr>
        <w:t>Chinese</w:t>
      </w:r>
      <w:proofErr w:type="spellEnd"/>
      <w:r w:rsidRPr="00D94D9E">
        <w:rPr>
          <w:rFonts w:ascii="Times New Roman" w:eastAsia="Times New Roman" w:hAnsi="Times New Roman" w:cs="Times New Roman"/>
          <w:b/>
          <w:bCs/>
          <w:color w:val="0F1111"/>
          <w:kern w:val="36"/>
          <w:sz w:val="28"/>
          <w:szCs w:val="28"/>
          <w:lang w:eastAsia="zh-CN"/>
        </w:rPr>
        <w:t xml:space="preserve"> </w:t>
      </w:r>
      <w:proofErr w:type="spellStart"/>
      <w:r w:rsidRPr="00D94D9E">
        <w:rPr>
          <w:rFonts w:ascii="Times New Roman" w:eastAsia="Times New Roman" w:hAnsi="Times New Roman" w:cs="Times New Roman"/>
          <w:b/>
          <w:bCs/>
          <w:color w:val="0F1111"/>
          <w:kern w:val="36"/>
          <w:sz w:val="28"/>
          <w:szCs w:val="28"/>
          <w:lang w:eastAsia="zh-CN"/>
        </w:rPr>
        <w:t>Perspective</w:t>
      </w:r>
      <w:proofErr w:type="spellEnd"/>
      <w:r>
        <w:rPr>
          <w:rFonts w:ascii="Times New Roman" w:eastAsia="Times New Roman" w:hAnsi="Times New Roman" w:cs="Times New Roman"/>
          <w:b/>
          <w:bCs/>
          <w:color w:val="0F1111"/>
          <w:kern w:val="36"/>
          <w:sz w:val="28"/>
          <w:szCs w:val="28"/>
          <w:lang w:eastAsia="zh-CN"/>
        </w:rPr>
        <w:t>”</w:t>
      </w:r>
      <w:r w:rsidRPr="00D94D9E">
        <w:rPr>
          <w:rFonts w:ascii="Times New Roman" w:eastAsia="Times New Roman" w:hAnsi="Times New Roman" w:cs="Times New Roman"/>
          <w:b/>
          <w:bCs/>
          <w:color w:val="0F1111"/>
          <w:kern w:val="36"/>
          <w:sz w:val="28"/>
          <w:szCs w:val="28"/>
          <w:lang w:eastAsia="zh-CN"/>
        </w:rPr>
        <w:t> </w:t>
      </w:r>
      <w:r w:rsidRPr="00D94D9E">
        <w:rPr>
          <w:rFonts w:ascii="Times New Roman" w:eastAsia="Times New Roman" w:hAnsi="Times New Roman" w:cs="Times New Roman"/>
          <w:b/>
          <w:bCs/>
          <w:color w:val="0F1111"/>
          <w:kern w:val="36"/>
          <w:sz w:val="28"/>
          <w:szCs w:val="28"/>
          <w:lang w:eastAsia="zh-CN"/>
        </w:rPr>
        <w:t>kitabından alınmıştır.</w:t>
      </w:r>
    </w:p>
    <w:p w14:paraId="74537967" w14:textId="72E40449" w:rsidR="00D94D9E" w:rsidRPr="00D94D9E" w:rsidRDefault="00D94D9E" w:rsidP="00D94D9E">
      <w:pPr>
        <w:spacing w:line="360" w:lineRule="auto"/>
        <w:jc w:val="both"/>
        <w:rPr>
          <w:rFonts w:ascii="Times New Roman" w:hAnsi="Times New Roman"/>
          <w:noProof/>
          <w:sz w:val="24"/>
          <w:szCs w:val="24"/>
        </w:rPr>
      </w:pPr>
    </w:p>
    <w:p w14:paraId="5077F4C8" w14:textId="77777777" w:rsid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Orta Doğu’da eski bir deyiş vardır; derler ki, Kürtlerin dostu yoktur. Bu söz bile Kürtlerin ne kadar yalnız ve talihsiz olduğunu ve hem Kürt coğrafyasında hem dünyada ne kadar zor koşullar altında yaşadıklarını ispatlamaya yeter. Kürt sorunu, Batı sömürgeciliğinin ve büyük dünya güçlerin zalim politikalarının bir sonucudur. </w:t>
      </w:r>
    </w:p>
    <w:p w14:paraId="6DB1E0BC" w14:textId="0862C6F9"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Kürt sorunu, olumlu bir yönde çözülmek yerine, uluslararası bir boyut kazanmış ve daha da karmaşıklaşmıştır. Bu durumun, dış güçlerin müdahaleleri ve sorunlu yaklaşımları ile yakından bağlantılı olduğunu söyleyebilirim. Kürtler, tarih boyunca büyük güçlerin politikalarının kurbanı oldular. Kürtler </w:t>
      </w:r>
      <w:r w:rsidRPr="00D94D9E">
        <w:rPr>
          <w:rFonts w:ascii="Times New Roman" w:hAnsi="Times New Roman"/>
          <w:noProof/>
          <w:sz w:val="24"/>
          <w:szCs w:val="24"/>
        </w:rPr>
        <w:t xml:space="preserve">emperyalist </w:t>
      </w:r>
      <w:r w:rsidRPr="00D94D9E">
        <w:rPr>
          <w:rFonts w:ascii="Times New Roman" w:hAnsi="Times New Roman"/>
          <w:noProof/>
          <w:sz w:val="24"/>
          <w:szCs w:val="24"/>
        </w:rPr>
        <w:t>sömürgeciliğin, hegemonyacılığın ve sorunları güç ve şiddet kullanma yoluyla çözmeye dayalı politikalarının bir aracı ve aynı zamanda Ortadoğu sorunlarına dışarıdan müdahale eden büyük güçlerin önemli bir satranç ve piyon taşı olma konumuna düşürülmek isten</w:t>
      </w:r>
      <w:r w:rsidRPr="00D94D9E">
        <w:rPr>
          <w:rFonts w:ascii="Times New Roman" w:hAnsi="Times New Roman"/>
          <w:noProof/>
          <w:sz w:val="24"/>
          <w:szCs w:val="24"/>
        </w:rPr>
        <w:t>miştir</w:t>
      </w:r>
      <w:r w:rsidRPr="00D94D9E">
        <w:rPr>
          <w:rFonts w:ascii="Times New Roman" w:hAnsi="Times New Roman"/>
          <w:noProof/>
          <w:sz w:val="24"/>
          <w:szCs w:val="24"/>
        </w:rPr>
        <w:t xml:space="preserve">. </w:t>
      </w:r>
    </w:p>
    <w:p w14:paraId="5C078395"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Büyük dış güçlerin Kürt sorunuyla ilgilenmeleri tamamen kendi bencil çıkarları doğrultusunda olmuştur. Kürt sorunundaki bütün kötülüklerin başlamasında İngiliz ve ABD’li sömürgeciler etkili oldu. Kürt sorununun bugünkü durumunu en fazla etkileyebilecek güç ABD’dir. ABD, başlattığı Irak savaşı ile birlikte Kürtlerin kaderini doğrudan doğruya etkilemiş Kürtlere yeni bir tarihi şans ve fırsatlar potansiyeli sağlamıştır. Sovyetler Birliği, Soğuk Savaş döneminde Kürt sorununda önemli bir etken olmakla beraber Soğuk Savaş sonunda dağılmıştır. Yahudiler (İsrail) ile Kürtler, Orta Doğu’da benzer bir tarihi ve kaderi paylaşmakta ve bu yüzden de İsrail hükümeti Kürtleri bu coğrafyada muhtemel bir müttefik olarak görmektedir. Çin, Kürt sorunu üzerinde pek etkisi olmayan ikincil bir etkendir fakat bugün Çin ile çeşitli Kürt tarafları arasındaki dostane ilişkiler gelişmektedir.</w:t>
      </w:r>
    </w:p>
    <w:p w14:paraId="274FCB90" w14:textId="77777777" w:rsidR="00D94D9E" w:rsidRPr="00D94D9E" w:rsidRDefault="00D94D9E" w:rsidP="00D94D9E">
      <w:pPr>
        <w:spacing w:line="360" w:lineRule="auto"/>
        <w:jc w:val="both"/>
        <w:rPr>
          <w:rFonts w:ascii="Times New Roman" w:hAnsi="Times New Roman"/>
          <w:b/>
          <w:noProof/>
          <w:sz w:val="24"/>
          <w:szCs w:val="24"/>
        </w:rPr>
      </w:pPr>
      <w:r w:rsidRPr="00D94D9E">
        <w:rPr>
          <w:rFonts w:ascii="Times New Roman" w:hAnsi="Times New Roman"/>
          <w:b/>
          <w:noProof/>
          <w:sz w:val="24"/>
          <w:szCs w:val="24"/>
        </w:rPr>
        <w:t>6.1  Amerika Birleşik Devleti ve Kürt Sorunu</w:t>
      </w:r>
    </w:p>
    <w:p w14:paraId="3B41246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ABD , Kürt sorununu etkileyen dış etkenlerin başında gelen kilit bir aktördür. ABD’nin Kürt sorunu üzerindeki bu etkisi gün geçtikçe artmaktadır. İkinci Dünya Savaşı öncesinde Kürt sorununu etkileyen esas dış faktör Avrupa’ydı. Soğuk Savaş döneminde ise Avrupalı büyük güçler yerini Sovyetler Birliği’ne bıraktı ve Soğuk Savaş sonrası dönemde de asli güç ABD oldu. ABD tarafından başlatılan, iki Körfez Savaşı (Irak işgali dahil), Kürt ulusal hareketinin tarihsel gelişim sürecini önemli bir şekilde değiştirmiş ve ABD’nin bu coğrafyada etkisi zirveye çıkmıştır. </w:t>
      </w:r>
    </w:p>
    <w:p w14:paraId="7EA5DBC2" w14:textId="77777777" w:rsidR="00A04FD0"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ABD’nin Kürt sorunuyla ilgili tavrını üç dönem içinde incelemek mümkündür. Birinci dönem, (1914-1945) Birinci ve İkinci Dünya Savaşları arasını kapsayan ve ABD’nin Kürt sorununa müdâhil olmaya başladığı dönemdir. ABD, Kürt devletinin kurulması fikrini aktif olarak desteklemiş olmasına rağmen, söz konusu dönemde çıkan bazı engeller yüzünden vazgeçmiş ve çıkarları nedeniyle desteğini geri çekmiştir. Bu tutum, dönemin başkanı Woodrow Wilson’ın adıyla anılan “on dört ilke” (1918) ile kendisini ifade etmiştir, bu on dört ilkenin on ikisi savaşı kaybeden Osmanlı İmparatorluğu’nun bünyesindeki milletlerin kendi kaderlerini tayin edebilme haklarıyla ilgidir. İkinci dönem (1945-1990),</w:t>
      </w:r>
      <w:r w:rsidR="00A04FD0">
        <w:rPr>
          <w:rFonts w:ascii="Times New Roman" w:hAnsi="Times New Roman"/>
          <w:noProof/>
          <w:sz w:val="24"/>
          <w:szCs w:val="24"/>
        </w:rPr>
        <w:t xml:space="preserve"> faydacılık</w:t>
      </w:r>
      <w:r w:rsidRPr="00D94D9E">
        <w:rPr>
          <w:rFonts w:ascii="Times New Roman" w:hAnsi="Times New Roman"/>
          <w:noProof/>
          <w:sz w:val="24"/>
          <w:szCs w:val="24"/>
        </w:rPr>
        <w:t>–---</w:t>
      </w:r>
      <w:r w:rsidRPr="00A04FD0">
        <w:rPr>
          <w:rFonts w:ascii="Times New Roman" w:hAnsi="Times New Roman"/>
          <w:b/>
          <w:bCs/>
          <w:noProof/>
          <w:sz w:val="24"/>
          <w:szCs w:val="24"/>
        </w:rPr>
        <w:t xml:space="preserve">dış politikada adalet ve etiğin </w:t>
      </w:r>
      <w:r w:rsidR="00E234F1" w:rsidRPr="00A04FD0">
        <w:rPr>
          <w:rFonts w:ascii="Times New Roman" w:hAnsi="Times New Roman"/>
          <w:b/>
          <w:bCs/>
          <w:noProof/>
          <w:sz w:val="24"/>
          <w:szCs w:val="24"/>
        </w:rPr>
        <w:t xml:space="preserve">büyük devlet </w:t>
      </w:r>
      <w:r w:rsidRPr="00A04FD0">
        <w:rPr>
          <w:rFonts w:ascii="Times New Roman" w:hAnsi="Times New Roman"/>
          <w:b/>
          <w:bCs/>
          <w:noProof/>
          <w:sz w:val="24"/>
          <w:szCs w:val="24"/>
        </w:rPr>
        <w:t>çıkar</w:t>
      </w:r>
      <w:r w:rsidR="00E234F1" w:rsidRPr="00A04FD0">
        <w:rPr>
          <w:rFonts w:ascii="Times New Roman" w:hAnsi="Times New Roman"/>
          <w:b/>
          <w:bCs/>
          <w:noProof/>
          <w:sz w:val="24"/>
          <w:szCs w:val="24"/>
        </w:rPr>
        <w:t>ların</w:t>
      </w:r>
      <w:r w:rsidRPr="00A04FD0">
        <w:rPr>
          <w:rFonts w:ascii="Times New Roman" w:hAnsi="Times New Roman"/>
          <w:b/>
          <w:bCs/>
          <w:noProof/>
          <w:sz w:val="24"/>
          <w:szCs w:val="24"/>
        </w:rPr>
        <w:t>a tabi kılındığı</w:t>
      </w:r>
      <w:r w:rsidRPr="00D94D9E">
        <w:rPr>
          <w:rFonts w:ascii="Times New Roman" w:hAnsi="Times New Roman"/>
          <w:noProof/>
          <w:sz w:val="24"/>
          <w:szCs w:val="24"/>
        </w:rPr>
        <w:t xml:space="preserve">---- politikalarının en yoğun olarak hissedildiği Soğuk Savaş dönemidir. </w:t>
      </w:r>
    </w:p>
    <w:p w14:paraId="4D1DB1F8" w14:textId="007E0C2D"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ABD, bir yandan İsrail’e karşı Doğu ve Batı cephesinden gelen tehditlere yanıt vermek, diğer yandan Sovyetler Birliği ile giriştiği büyük rekabetin gereklerinden yola çıkarak Kürt sorununa yakından ilgi duymaya başlamıştır. Fakat bu ilgisi Kürt ulusunun yararı için değil, sadece ABD’nin çıkarları doğrultusunda olmuştur. Bu politika, “Kürdistan” teriminin ABD tarafından ortaya atılması ile kendisini ifade etmiştir. ABD bu dönemde bölgede İran’ı CENTO aracılığı ile desteklemiş, Mahabad Kürt Cumhuriyeti’ni bastırmış, başlangıçta destek verdiği Irak Kürtlerini, daha sonra açıkta bırakarak ihanet etmiştir. Üçüncü dönem (1991’den şimdiye değin), ABD’nin Kürt sorununa olan ilgisinin zirve yaptığı Soğuk Savaş sonrası dönemdir. ABD bu dönemde Irak’a karşı iki kez savaş açmış ve Irak Kürtlerinin önünü açan bir politika izlemiştir. Bu politika bir yandan Kürtlerin özerkliğinin gerçekleşmesinin zeminini hazırlamış ve Kürt ulusal hareketinin yükselişini sağlamış, öte yandan dünyanın hakimi konumunu korumak için ABD, dünyanın demokrasi havarisi pozuna bürünmüş, bu doğrultuda tüm dünya ölçeğinde demokrasi ve insan hakları propagandasına girişmiş, bu çerçevede Kürtlerin özgürlük ve insan hakları sorununa daha fazla ilgi göstermiştir. Buna karşın nesnel olarak ele alındığında ABD’nin, Kürtlerin insan haklarını ve ulusal haklarını belli bir derecede—koruduğunu da kabul etmek gerekir. </w:t>
      </w:r>
    </w:p>
    <w:p w14:paraId="0741664B" w14:textId="77777777" w:rsidR="00D94D9E" w:rsidRPr="00D94D9E" w:rsidRDefault="00D94D9E" w:rsidP="00D94D9E">
      <w:pPr>
        <w:spacing w:line="360" w:lineRule="auto"/>
        <w:jc w:val="both"/>
        <w:rPr>
          <w:rFonts w:ascii="Times New Roman" w:hAnsi="Times New Roman"/>
          <w:noProof/>
          <w:sz w:val="24"/>
          <w:szCs w:val="24"/>
        </w:rPr>
      </w:pPr>
    </w:p>
    <w:p w14:paraId="72FDEDA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ABD, Birinci Dünya Savaşı boyunca Kürt sorununa ilk dâhil olan ülkedir. Birinci Dünya Savaşı’nın sonunda Avrupalı ülkelerin Osmanlı topraklarını paylaşma planlarına karşı ABD başkanı Wilson İlkeleri olarak bilinen “on dört ilke” Başkan Wilson tarafından önerilmiştir. Bu teklif, diplomatik kanalların açılması, gizli anlaşmaların yasaklanması ve sömürge meselelerinin adil bir şekilde nihayete kavuşturulmasını içerir. Yine bu anlaşmaya göre egemenlik de dâhil olmak üzere yönetimle ilgili alınacak tüm kararlarda bölgede yaşayan yerel halkların haklarına ve meşru kabul gören sömürge hükümetlerinin kazanılmış haklarına riayet edilmesi, Osmanlı topraklarında yaşayan Türklerin varlıklarının kabulü ve diğer halkların “özerkliklerinin” kabul edilmesi gerekliliği belirtilmiş ve uluslararası bir ittifakın gerekliliği savunulmuştur. Başkan Wilson’ın ideallerine göre Kürtlerin bağımsızlığını kazanması gerekiyordu. Yine, Osmanlı İmparatorluğu’nun toprakları içinde kalan alanlarda başka halkların bu bağımsızlık hakkından yararlanıp yararlanamayacaklarını ya da uluslararası bir vesayet sisteminin gerekip gerekmeyeceğini inceleyecek uluslararası bir komisyonun kurulması fikri ilk kez ABD tarafından teklif edildi. Fakat ABD’nin savaş sonrasında aldığı pozisyonla, Osmanlı İmparatorluğu’nu paylaşma kararı alan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ve Fransa’nın konumu arasında ciddi bir fark vardı ve haliyle ABD, Fransa ve </w:t>
      </w:r>
      <w:r w:rsidRPr="00D94D9E">
        <w:rPr>
          <w:rFonts w:ascii="Times New Roman" w:hAnsi="Times New Roman"/>
          <w:noProof/>
          <w:szCs w:val="24"/>
        </w:rPr>
        <w:t xml:space="preserve"> </w:t>
      </w:r>
      <w:r w:rsidRPr="00D94D9E">
        <w:rPr>
          <w:rFonts w:ascii="Times New Roman" w:hAnsi="Times New Roman"/>
          <w:noProof/>
          <w:sz w:val="24"/>
          <w:szCs w:val="24"/>
          <w:highlight w:val="cyan"/>
        </w:rPr>
        <w:t>Britanya’dan</w:t>
      </w:r>
      <w:r w:rsidRPr="00D94D9E">
        <w:rPr>
          <w:rFonts w:ascii="Times New Roman" w:hAnsi="Times New Roman"/>
          <w:noProof/>
          <w:sz w:val="24"/>
          <w:szCs w:val="24"/>
        </w:rPr>
        <w:t xml:space="preserve"> beklediği desteği alamadı. Bu yüzden de bölgede yapılması teklif edilen bu inceleme sürekli olarak ertelendi. Sonunda ABD, komisyonu kendi başına kurma kararı aldı. Başkan Wilson, uluslararası komitenin kurulması için Oberlin Üniversitesi Rektörü Henry Churchill King’i ve Demokrat Parti’nin önemli şahsiyetlerinden Charles R. Crane’i görevlendirdi, böylece King-Crane Komisyonu kuruldu. 1919 yılında King-Crane Komisyonu, Osmanlı İmparatorluğu’nun topraklarında yaşayan ve Türk olmayan ulusların araştırılması ve bu halkların kaderlerinin tayinin belirlenmesi için politikalar üretmeye koyuldu. Komisyon bu amacı gerçekleştirebilmek için Filistin, Suriye, Lübnan ve Anadolu’da sayımlar yaptı fakat </w:t>
      </w:r>
      <w:r w:rsidRPr="00D94D9E">
        <w:rPr>
          <w:rFonts w:ascii="Times New Roman" w:hAnsi="Times New Roman"/>
          <w:noProof/>
          <w:sz w:val="24"/>
          <w:szCs w:val="24"/>
          <w:highlight w:val="cyan"/>
        </w:rPr>
        <w:t>Britanya’nın</w:t>
      </w:r>
      <w:r w:rsidRPr="00D94D9E">
        <w:rPr>
          <w:rFonts w:ascii="Times New Roman" w:hAnsi="Times New Roman"/>
          <w:noProof/>
          <w:sz w:val="24"/>
          <w:szCs w:val="24"/>
        </w:rPr>
        <w:t xml:space="preserve"> engellemeleri yüzünden bu çalışmaları sekteye uğradı. King-Crane Komisyonu’nun hazırladığı raporun, uluslararası alanda ilan edilmesinden önce 1920 yılındaki Paris Barış Konferansı’nda Osmanlı İmparatorluğu’nun bölünmesini öngören Sevr Antlaşması yürürlüğe kondu. 1922 yılına kadar Komisyon raporlar sunmaya devam etti. Bu raporlardan çıkan sonuca göre; Orta Doğu halkları henüz bağımsız olmaya muktedir değildi. Öte yandan, bu coğrafyayı sadece bir sömürge devletinin yönetebilmesi de mümkün değildi. Dolayısıyla ABD’nin bu bölgeyi işgal etmesi gerekmekteydi çünkü güvenilebilir tek ülke ABD’ydi. ABD himayesi altında bölge halklarının daha bağımsız olması sağlanabilirdi. King-Crane Komisyonu Raporu’nda, başkenti İstanbul olmak üzere sadece Ermenilerin, Kürtlerin ve başkenti İstanbul olmak üzere Türklerin devlet kurması gerekliliğinden bahsedildi. Sevr Antlaşması’na göre Wilson İlkeleri dâhilinde Kürtlerin belli bir coğrafyada belli şartlar altında bağımsızlığına izin verilmekle birlikte bu ilkelerin çoğunu  Fransa ve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kabul etmedi. Bu dönemde ABD’de tekrar başlayan kabuğuna çekilme (isolation) politikasının da etkisiyle Versay Antlaşması ABD Kongresi’nden geçmedi. Ayrıca, Türkiye’de Mustafa Kemal tarafından başlatılan Kurtuluş Mücadelesi’nin de başarıya ulaşmasıyla birlikte </w:t>
      </w:r>
      <w:r w:rsidRPr="00D94D9E">
        <w:rPr>
          <w:rFonts w:ascii="Times New Roman" w:hAnsi="Times New Roman"/>
          <w:noProof/>
          <w:sz w:val="24"/>
          <w:szCs w:val="24"/>
          <w:highlight w:val="cyan"/>
        </w:rPr>
        <w:t>Britanya</w:t>
      </w:r>
      <w:r w:rsidRPr="00D94D9E">
        <w:rPr>
          <w:rFonts w:ascii="Times New Roman" w:hAnsi="Times New Roman"/>
          <w:noProof/>
          <w:sz w:val="24"/>
          <w:szCs w:val="24"/>
        </w:rPr>
        <w:t>, Fransa, İtalya ve diğer ülkeler Kürtlere destek sözlerini yerine getirmedi. ABD’nin Birinci Dünya Savaşı’ndan sonra Kürt sorununa aktif bir şekilde müdahil olduğunu, milletlerin kendi kaderlerini tayin edebilme hakkına göre Kürdistan’ın kurulmasını desteklediğini söylemek mümkündür. Bu da bize ABD’nin, Avrupalı devletlerin gizli saklı yaptıkları anlaşmalardan ve yeni bir dünya düzeni kurma hayallerinden hoşnut olmadığını göstermektedir. Ayrıca, bu durum Wilson’ın sömürge karşıtı düşüncelerini yansıtmaktadır. Gelgelelim, ABD Kürt sorununa ilk olarak el attığında başarısız olmuştur. İkinci Dünya Savaşının sonuna kadar Kürt sorununa uzak kalmış ve “Kürtlere asgari destek ve azami fırsatçılık politikasını” benimsemiştir.</w:t>
      </w:r>
    </w:p>
    <w:p w14:paraId="12926E5E"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Soğuk Savaş dönemi boyunca ABD, Kürdistan’a olan ilgisini artırdı ve bu bölgeyi daha yakından izlemeye başladı. Çünkü bu bölge, ABD’nin Orta Doğu’daki stratejisi için önemli bir konumdaydı. Bu dönemde, ABD’nin Kürt sorununa bakışının iki temel özelliğinden bahsetmek mümkün. İlk olarak ABD’nin, silahlı Kürt ulusal mücadelesine sıcak bakmadığını belirtmek gerekir. Böyle bir tavrın gelişmesinde birçok etken vardır. Bu etkenler arasında, Sovyet Birliğinin bölgedeki ulusal mücadeleleri desteklemesi ve Kürt ulusal mücadelesini aktif bir şekilde yürüten partilerin Soğuk Savaş döneminde Marxist-Leninist bir politika izlemesi ABD politikalarını ana belirleyenidir. Sovyetler Birliği dış siyasette sosyalist mücadeleyi savunurken, emperyalizme ve sömürgeciliğe karşı politikalar üretmektedir, ne var ki Kürt sorununun yoğun bir şekilde yaşandığı ülkelerin çoğu aynı dönemde Batı ile ittifak halinde olan ülkelerdir. Örneğin NATO üyesi Türkiye (Körfez bölgesinin ‘polisi’) ve İran’daki Pehlevi Rejimi. Soğuk Savaş dönemi koşullarında ABD, bölgedeki devletlerin Kürt politikalarını yargılamaktan kaçınır. </w:t>
      </w:r>
    </w:p>
    <w:p w14:paraId="16A0D236"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ABD’nin Kürt sorununa yaklaşımındaki ikinci temel özellik ise, Kürdistan’ın ABD’nin amaçlarına hizmet edecek şekilde kullanılması stratejisidir. Bunun en tipik örneği ise Irak’tır. 1970’lerin başlarında, Irak’taki Baas Rejimi Sovyetlere yakınlaşmış, bu yönde bir konum almaya başlamış ve Batı’dan uzaklaşmıştır, ABD karşı hamle olarak İran ile yakınlaşarak hükümet karşıtı olan KDP’yi (Kürdistan Demokrat Partisi) desteklemiştir. </w:t>
      </w:r>
    </w:p>
    <w:p w14:paraId="32AD0EBA"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1975’te Mısır ile İsrail arasındaki müzakerelerde Irak’ın desteğine ihtiyaç duyulmuştur. </w:t>
      </w:r>
      <w:r w:rsidRPr="00D94D9E">
        <w:rPr>
          <w:rFonts w:ascii="Times New Roman" w:hAnsi="Times New Roman"/>
          <w:i/>
          <w:noProof/>
          <w:sz w:val="24"/>
          <w:szCs w:val="24"/>
        </w:rPr>
        <w:t>Cezayir Antlaşması</w:t>
      </w:r>
      <w:r w:rsidRPr="00D94D9E">
        <w:rPr>
          <w:rFonts w:ascii="Times New Roman" w:hAnsi="Times New Roman"/>
          <w:noProof/>
          <w:sz w:val="24"/>
          <w:szCs w:val="24"/>
        </w:rPr>
        <w:t>’nın imzalanmasıyla birlikte ABD’nin Irak KDP’sine verdiği destek sona erer, desteğin son bulmasıyla birlikte KDP büyük bir başarısızlıkla yüzleşmek zorunda kalır, partinin lideri Molla Mustafa Barzani, ABD’deki sürgün hayatında depresyona girmiş ve  yine ABD’de hayatını kaybetmiştir.</w:t>
      </w:r>
      <w:r w:rsidRPr="00D94D9E" w:rsidDel="009B43EB">
        <w:rPr>
          <w:rFonts w:ascii="Times New Roman" w:hAnsi="Times New Roman"/>
          <w:noProof/>
          <w:sz w:val="24"/>
          <w:szCs w:val="24"/>
        </w:rPr>
        <w:t xml:space="preserve"> </w:t>
      </w:r>
      <w:r w:rsidRPr="00D94D9E">
        <w:rPr>
          <w:rFonts w:ascii="Times New Roman" w:hAnsi="Times New Roman"/>
          <w:noProof/>
          <w:sz w:val="24"/>
          <w:szCs w:val="24"/>
        </w:rPr>
        <w:t xml:space="preserve">CIA’in gözetiminin Mustafa Barzani’nin depresyona girip hayatını kaybetmesinde etkisi olmuştur. </w:t>
      </w:r>
    </w:p>
    <w:p w14:paraId="341AB662"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 ABD’nin Irak Kürdistan Demokrat Partisi’ni ve Kürtleri desteklemesinin altında birden çok sebep bulunmaktadır; ABD, müttefiki olan İran’ı Irak’a karşı desteklemek ve Irak’ı zayıflatmak istiyordu. Irak o sırada İran’ın düşmanıydı ve Soğuk Savaş döneminde Batı’ya karşı Sovyetler Birliği’yle birlikte hareket etmekteydi. İsrail’e karşı düşmanca tavır sergiliyordu. ABD aynı zamanda Irak Kürtlerini destekleyerek İsrail üzerindeki Irak baskını azaltmak istiyordu. Daha sonra ABD, Irak Kürtlerine verdiği desteği geri çektiğinde Kissenger şu açıklamayı yapmıştı; “ABD, Sovyetler Birliği’nin sınırlarına çok yakın olan Kürdistan dağlarında Sovyetler Birliği’ne karşı yeni bir cephe açmak istememiştir.” Ayrıca, Irak Kürtlerine verdikleri desteği geri çektiğinde ABD’nin, İranlı müttefiki Pehlevi’yi ikna etmesi hiç de kolay olmamıştı.</w:t>
      </w:r>
      <w:r w:rsidRPr="00D94D9E">
        <w:rPr>
          <w:rStyle w:val="DipnotBavurusu"/>
          <w:rFonts w:ascii="Times New Roman" w:hAnsi="Times New Roman"/>
          <w:noProof/>
          <w:sz w:val="24"/>
          <w:szCs w:val="24"/>
        </w:rPr>
        <w:footnoteReference w:id="1"/>
      </w:r>
      <w:r w:rsidRPr="00D94D9E">
        <w:rPr>
          <w:rFonts w:ascii="Times New Roman" w:hAnsi="Times New Roman"/>
          <w:noProof/>
          <w:sz w:val="24"/>
          <w:szCs w:val="24"/>
        </w:rPr>
        <w:t xml:space="preserve"> O dönemde CIA başkanlığını yürüten William Colby</w:t>
      </w:r>
      <w:r w:rsidRPr="00D94D9E">
        <w:rPr>
          <w:rStyle w:val="DipnotBavurusu"/>
          <w:rFonts w:ascii="Times New Roman" w:hAnsi="Times New Roman"/>
          <w:noProof/>
          <w:sz w:val="24"/>
          <w:szCs w:val="24"/>
        </w:rPr>
        <w:footnoteReference w:id="2"/>
      </w:r>
      <w:r w:rsidRPr="00D94D9E">
        <w:rPr>
          <w:rFonts w:ascii="Times New Roman" w:hAnsi="Times New Roman"/>
          <w:noProof/>
          <w:sz w:val="24"/>
          <w:szCs w:val="24"/>
        </w:rPr>
        <w:t xml:space="preserve">, anılarını anlattığı kitabı </w:t>
      </w:r>
      <w:r w:rsidRPr="00D94D9E">
        <w:rPr>
          <w:rFonts w:ascii="Times New Roman" w:hAnsi="Times New Roman"/>
          <w:i/>
          <w:noProof/>
          <w:sz w:val="24"/>
          <w:szCs w:val="24"/>
        </w:rPr>
        <w:t>Onurlu Bir Adam: CIAdeki Hayatım</w:t>
      </w:r>
      <w:r w:rsidRPr="00D94D9E">
        <w:rPr>
          <w:rFonts w:ascii="Times New Roman" w:hAnsi="Times New Roman"/>
          <w:noProof/>
          <w:sz w:val="24"/>
          <w:szCs w:val="24"/>
        </w:rPr>
        <w:t>’da, Başkan Ford’un görevden neden uzaklaştırıldığından bahsederken, CIA’in Iraklı Kürtlere gizliden yardımlarda bulunduğunu ve fakat başarısızlıkla sonuçlanan bu teşebbüsün basına sızdığını itiraf eder. Yine bu kitapta Colby, Kürtlerin, uzun bir süre boyunca, ayrım yapmadan, yardım alabilecekleri herhangi bir güce yanaştıklarından ve daima kendi çıkarlarını öne çıkarmaya çalıştıklarından söz etmiştir. Irak ile Sovyetlerin sıkı ilişkilerinden rahatsızlık duyan İran ve ABD, bölgede komünistlerin güçlenmesinden de korkmuştur. İran Şahı Pehlevi, Başkan Nixon’dan Irak’taki Kürtlerin özerklik mücadelesinin ABD tarafından desteklenmesini istediği konuşmasında “Böylece ABD’nin İran ile birlikte bölgede komünizmin yayılmasına karşı olduğunu kuvvetli bir şekilde göstermiş olacağını” vurgulamıştır. CIA, Kürtlere el altından çok gizil bir biçimde yardım etmeyi teklif emiştir. Colby, bunun, planın sadece “küçük bir kısmı” olduğunu vurgulamıştır. Colby ayrıca, 1975 yılının Mart ayında çatışmalar yoğunlaşıp isyancı Kürtler büyük darbeler almaya başladığında İran Şahının Kürtleri destekleme politikasından vazgeçtiğini, buna sebep olarak da “Irak hükümetinin çatışmalarda üstünlük sağlamaya başlamasını gösterdiğini” yazmıştı. Bu yenilgi günlerinde bölgedeki CIA ajanlarının merkeze gönderdikleri gizli mesajlarının içeriklerinde de bazı değişimler olmuş</w:t>
      </w:r>
      <w:r w:rsidRPr="00D94D9E">
        <w:rPr>
          <w:rFonts w:ascii="Times New Roman" w:hAnsi="Times New Roman"/>
          <w:noProof/>
          <w:color w:val="FF0000"/>
          <w:sz w:val="24"/>
          <w:szCs w:val="24"/>
        </w:rPr>
        <w:t xml:space="preserve">, </w:t>
      </w:r>
      <w:r w:rsidRPr="00D94D9E">
        <w:rPr>
          <w:rFonts w:ascii="Times New Roman" w:hAnsi="Times New Roman"/>
          <w:noProof/>
          <w:sz w:val="24"/>
          <w:szCs w:val="24"/>
        </w:rPr>
        <w:t>ajanlar artık “gizli silah ve mühimmat yardımı” yerine “kitleler halinde yerlerini terk edip göç etmek zorunda bırakılan Kürtlere ve sürgüne gönderilen Kürt muhaliflere yardım” konularını öne çıkarmaya başlamışlardır. Tahran’daki CIA şefi, 10 Mart 1975’te Colby’e gönderdiği telgrafta İran’ın Kürtlere yardımı kesmesinin Kürtlerin politik inanç ve ideallerini yok etmenin ötesinde milyonlarca Kürdün hayatını tehlikeye atmaya başladığını ve ABD’nin hâlihazırdaki müdahalesinin ahlaki olmadığını belirtmiştir</w:t>
      </w:r>
      <w:r w:rsidRPr="00D94D9E">
        <w:rPr>
          <w:rStyle w:val="DipnotBavurusu"/>
          <w:rFonts w:ascii="Times New Roman" w:hAnsi="Times New Roman"/>
          <w:noProof/>
          <w:sz w:val="24"/>
          <w:szCs w:val="24"/>
        </w:rPr>
        <w:footnoteReference w:id="3"/>
      </w:r>
      <w:r w:rsidRPr="00D94D9E">
        <w:rPr>
          <w:rFonts w:ascii="Times New Roman" w:hAnsi="Times New Roman"/>
          <w:noProof/>
          <w:sz w:val="24"/>
          <w:szCs w:val="24"/>
        </w:rPr>
        <w:t>. Molla Mustafa Barzani de Kissenger’a yardım isteyen bir telgraf göndermiş fakat Ford hükümeti bu telgrafa bir yanıt vermemiştir</w:t>
      </w:r>
      <w:r w:rsidRPr="00D94D9E">
        <w:rPr>
          <w:rStyle w:val="DipnotBavurusu"/>
          <w:rFonts w:ascii="Times New Roman" w:hAnsi="Times New Roman"/>
          <w:noProof/>
          <w:sz w:val="24"/>
          <w:szCs w:val="24"/>
        </w:rPr>
        <w:footnoteReference w:id="4"/>
      </w:r>
      <w:r w:rsidRPr="00D94D9E">
        <w:rPr>
          <w:rFonts w:ascii="Times New Roman" w:hAnsi="Times New Roman"/>
          <w:noProof/>
          <w:sz w:val="24"/>
          <w:szCs w:val="24"/>
        </w:rPr>
        <w:t>. Colby, Kissenger’e bu telgraf hakkında soru yöneltmesine karşın Kissenger onu “gizli görev ile ahlaki ödevi birbiriyle karıştırmak” ile eleştirmiştir. Daha sonraları, ABD’nin oluşturduğu King-Crane komisyonunun raporunda Kissinger,</w:t>
      </w:r>
      <w:r w:rsidRPr="00D94D9E">
        <w:rPr>
          <w:rFonts w:ascii="Times New Roman" w:hAnsi="Times New Roman"/>
          <w:noProof/>
          <w:color w:val="000000"/>
          <w:shd w:val="clear" w:color="auto" w:fill="FFFFFF"/>
        </w:rPr>
        <w:t xml:space="preserve"> Şah Pehlevi’nin Irak’a yaptığı tekliften haberdar olduğunu kaydetmiştir.  İran Şahı, Irak’ın  sınır sorunlarında uzlaşmayı kabul etmesi halinde—en kısa zamanda—Kürtlere verdiği desteği durduracağını vaat etmiştir.</w:t>
      </w:r>
      <w:r w:rsidRPr="00D94D9E">
        <w:rPr>
          <w:rStyle w:val="DipnotBavurusu"/>
          <w:rFonts w:ascii="Times New Roman" w:hAnsi="Times New Roman"/>
          <w:noProof/>
          <w:sz w:val="24"/>
          <w:szCs w:val="24"/>
        </w:rPr>
        <w:footnoteReference w:id="5"/>
      </w:r>
      <w:r w:rsidRPr="00D94D9E">
        <w:rPr>
          <w:rFonts w:ascii="Times New Roman" w:hAnsi="Times New Roman"/>
          <w:noProof/>
          <w:sz w:val="24"/>
          <w:szCs w:val="24"/>
        </w:rPr>
        <w:t xml:space="preserve"> Bu raporun önemli sonuçlarından biri de Kürtlerin hem ABD hem de İran için bir satranç taşından ibaret olduğudur.</w:t>
      </w:r>
      <w:r w:rsidRPr="00D94D9E">
        <w:rPr>
          <w:rStyle w:val="DipnotBavurusu"/>
          <w:rFonts w:ascii="Times New Roman" w:hAnsi="Times New Roman"/>
          <w:noProof/>
          <w:sz w:val="24"/>
          <w:szCs w:val="24"/>
        </w:rPr>
        <w:footnoteReference w:id="6"/>
      </w:r>
      <w:r w:rsidRPr="00D94D9E">
        <w:rPr>
          <w:rFonts w:ascii="Times New Roman" w:hAnsi="Times New Roman"/>
          <w:noProof/>
          <w:sz w:val="24"/>
          <w:szCs w:val="24"/>
        </w:rPr>
        <w:t xml:space="preserve"> </w:t>
      </w:r>
      <w:r w:rsidRPr="00D94D9E">
        <w:rPr>
          <w:rFonts w:ascii="Times New Roman" w:hAnsi="Times New Roman"/>
          <w:noProof/>
          <w:color w:val="000000"/>
          <w:sz w:val="24"/>
          <w:szCs w:val="24"/>
          <w:shd w:val="clear" w:color="auto" w:fill="FFFFFF"/>
        </w:rPr>
        <w:t>Irak ile İran’ın birbirlerine karşı uzun bir savaş sürdürdüğü (1980-1988) dönem öncesinde İran, ABD yanlısı bir devlet iken, 1979’deki İslam devrimi sonrasında  ABD karşıtı bir İslam devleti haline dönüşmüştü. Bu nedenle İran’ı baskılama politikası ABD’nin Orta Doğu’daki temel politikası haline gelmiş ve ABD bu politika gereği Irak’ı yanına çekme stratejileri geliştirmiştir. ABD bu kez İran’ın eski müttefiki olan Irak KDP’sine karşı Irak hükümetini desteklemeye başlamış, Kürtleri “sorun çıkaran” ve “İran ile Suriye’nin emrinde çalışan” bir unsur olarak nitelemeye girişmiştir</w:t>
      </w:r>
      <w:r w:rsidRPr="00D94D9E">
        <w:rPr>
          <w:rFonts w:ascii="Times New Roman" w:hAnsi="Times New Roman"/>
          <w:noProof/>
          <w:color w:val="000000"/>
          <w:shd w:val="clear" w:color="auto" w:fill="FFFFFF"/>
        </w:rPr>
        <w:t>.</w:t>
      </w:r>
      <w:r w:rsidRPr="00D94D9E">
        <w:rPr>
          <w:rFonts w:ascii="Times New Roman" w:hAnsi="Times New Roman"/>
          <w:noProof/>
          <w:sz w:val="24"/>
          <w:szCs w:val="24"/>
        </w:rPr>
        <w:t xml:space="preserve"> </w:t>
      </w:r>
    </w:p>
    <w:p w14:paraId="7FD3AC02"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Şubat 1988 yılında ABD ve Irak arasında gizli silah alışverişi başladı. 1987 ile 1988 yılları arasında Irak hükümeti Kürtlere karşı 100 bin insanın canına mal olacak Enfal Operasyonu’nu düzenledi. Ayrıca, 1988’deki Halepçe Katliamı olarak anılacak olan operasyonda Irak hükümeti kimyasal silahlar kullandı. ABD hükümeti bütün bunları bilmesine rağmen hiçbir şey yapmadı. Birleşmiş Milletler’in belgelerine göre, ABD hükümeti ve CIA, Irak hükümetinin 1987 ile 1988 yılları arasında Kürtleri bastırmak için kimyasal silah kullandığını biliyordu. Reagan Hükümeti buna rağmen Irak’ı desteklemeye devam etti ve hatta Irak hükümetine kimyasal silah yapımında yardım etmeyi teklif etti. ABD Senatosu Dış İlişkiler Komitesi üyesi Peter Galbraith, Irak Kürtleri hakkında hazırladığı raporlarda ABD yönetiminden “Saddam rejiminin Kürtleri katletmesine son vermesini” istemiştir.</w:t>
      </w:r>
      <w:r w:rsidRPr="00D94D9E">
        <w:rPr>
          <w:rStyle w:val="DipnotBavurusu"/>
          <w:rFonts w:ascii="Times New Roman" w:hAnsi="Times New Roman"/>
          <w:noProof/>
          <w:sz w:val="24"/>
          <w:szCs w:val="24"/>
        </w:rPr>
        <w:footnoteReference w:id="7"/>
      </w:r>
      <w:r w:rsidRPr="00D94D9E">
        <w:rPr>
          <w:rFonts w:ascii="Times New Roman" w:hAnsi="Times New Roman"/>
          <w:noProof/>
          <w:sz w:val="24"/>
          <w:szCs w:val="24"/>
        </w:rPr>
        <w:t xml:space="preserve"> 1988 yılında ABD Senatosu Dış İlişkiler Komitesi, Saddam hükümetinden Kürtleri kimyasal silahlarla yok etmemesini isteyen Soykırımı Durdurma Yasası’nı senatodan geçirdi ama Reagan hükümetinin müdahalesiyle bu yasanın yaptırımı olmadı. Türkiye’de ise ABD tarafından terörist örgütler listesine alınan PKK’ye ABD’nin operasyon düzenlemesinin önü açılmıştı. </w:t>
      </w:r>
    </w:p>
    <w:p w14:paraId="767AC3D5"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Başkan Wilson’ın Kürt sorununa bakış açısı daha idealisttir. ABD’nin Soğuk Savaş dönemindeki bakış açısı ise Sovyetler ile olan mücadele ve Orta Doğu’da büyük bir güç olma stratejisiyle daha realist ve çıkar eksenli bir politikaya dayanmaktadır. 1989 yılında Kürtlerin insan haklarını savunmak, ABD Hükümeti’nin Kürt sorunuyla ilgilenmesini sağlamak ve ayrıca özgür Kürdistan’ın kurulmasında barışçıl yollar bulmak için Kürt Ulusal Konseyi (KUK) kuruldu ama pek etkili olmadı.</w:t>
      </w:r>
    </w:p>
    <w:p w14:paraId="5EB7AD00"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1991 yılında Sovyetlerin yıkılmasıyla birlikte Soğuk Savaş sonrası dönem başladı. ABD bu dönemde Orta Doğu’da tam hâkimiyet kurmuş ve Kürt sorunuyla daha yakından ilgilenmeye, enerjisini ve kaynaklarını bu mesele etrafında yoğun bir şekilde sarf etmeye başlamıştır. Irak’taki Kürt politikaları bunun en klasik örneğidir. George H. W. Bush</w:t>
      </w:r>
      <w:r w:rsidRPr="00D94D9E">
        <w:rPr>
          <w:rStyle w:val="DipnotBavurusu"/>
          <w:rFonts w:ascii="Times New Roman" w:hAnsi="Times New Roman"/>
          <w:noProof/>
          <w:sz w:val="24"/>
          <w:szCs w:val="24"/>
        </w:rPr>
        <w:footnoteReference w:id="8"/>
      </w:r>
      <w:r w:rsidRPr="00D94D9E">
        <w:rPr>
          <w:rFonts w:ascii="Times New Roman" w:hAnsi="Times New Roman"/>
          <w:noProof/>
          <w:sz w:val="24"/>
          <w:szCs w:val="24"/>
        </w:rPr>
        <w:t xml:space="preserve"> döneminde ABD kendi çıkarlarına uygun bir yeni dünya düzenini kurabilmek için elinden geleni yapmıştır. O dönemde Saddam’a karşı Körfez Savaşı’nı başlatmış, fakat Saddam rejimini devirmemiştir. ABD Kürtlerin Saddam’a karşı isyan hareketleriyle karşı karşıya gelmiş, her ne kadar istemese de uluslararası kamuoyunun zoruyla Güvenli Bölge yaratmak zorunda kalmıştır. Bu da Kürtleri bir nebze de olsa rahatlatmıştır. Güvenli Bölge kurulduktan sonra ABD, ordusunu geri çekmiştir. </w:t>
      </w:r>
    </w:p>
    <w:p w14:paraId="4774C51F"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Her ne kadar Başkan Bush Kürtleri desteklemek istemese de ABD’nin Körfez Savaşı’nı kazanabilmek için yaptıkları ve Güvenli Bölge oluşturmaları bölgedeki Kürtlerin durumunu iyileştirmiştir. Ocak 1993’te Bill Clinton</w:t>
      </w:r>
      <w:r w:rsidRPr="00D94D9E">
        <w:rPr>
          <w:rStyle w:val="DipnotBavurusu"/>
          <w:rFonts w:ascii="Times New Roman" w:hAnsi="Times New Roman"/>
          <w:noProof/>
          <w:sz w:val="24"/>
          <w:szCs w:val="24"/>
        </w:rPr>
        <w:footnoteReference w:id="9"/>
      </w:r>
      <w:r w:rsidRPr="00D94D9E">
        <w:rPr>
          <w:rFonts w:ascii="Times New Roman" w:hAnsi="Times New Roman"/>
          <w:noProof/>
          <w:sz w:val="24"/>
          <w:szCs w:val="24"/>
        </w:rPr>
        <w:t xml:space="preserve">, yeni başkan seçilmiş ve Orta Doğu politikasını “Batı’da barış, Doğu’da tahakküm” olarak belirlemiştir. Clinton, uçuşa yasak bölgenin devamını sağlayarak bölgedeki Kürtlerin durumlarını korumalarını sağlamıştır. Clinton, Türkiye ile olan ilişkilerinden dolayı Kürtleri desteklemek istememiştir çünkü güçlenen Kürtlerin Irak’ın parçalanmasına neden olacağını ve Orta Doğu’da dengelerin değişeceğini düşünmüş ve bundan rahatsızlık duymuştur.  Bununla birlikte, Clinton, dört yıl boyunca iki farklı Kürt grup arasında süren kanlı çatışmalara hakemlik yapmak zorunda kalmıştır. </w:t>
      </w:r>
    </w:p>
    <w:p w14:paraId="65BB1438"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George W. Bush döneminde Irak’a müdahale edici ve Kürtleri destekleyici politikaların arttığı aşikârdır. Saddam Rejimi’nin devrilmesi ve Irak’ın istikrara kavuşabilmesi için Bush yönetimi, Kürtlerin ihtiyaçlarını karşılamış ve bu durum Kürtlerin Irak’taki durumunda bir iyileşme sağlamıştır. Obama yönetiminin, Irak ve Kürtler hakkındaki politikası baba Bush ile aynıdır; Kürtlerin bölgedeki özerk yapılarının devamını sağlarken bağımsızlık taleplerini reddederler. </w:t>
      </w:r>
    </w:p>
    <w:p w14:paraId="5503A001"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ABD’nin Soğuk Savaş sonrası dönemde Kürt sorunuyla ilgilenirken geliştirdiği temel birkaç stratejiden bahsetmek mümkündür. İlki, ABD’nin Soğuk Savaş döneminden sonra diplomatik politikasında demokrasi ve insan haklarının çarpıcı bir şekilde ağırlık kazanmasıdır. Özellikle 9/11 olayından sonra Orta Doğu’yu değiştirmek ABD’nin en önemli stratejisi olmuştur. Bu stratejinin gereği olarak bölgede yaşayan Kürtlerin yaşam koşullarını iyileştirmek ve temel insan haklarını uygulamak önem kazanmıştır. ABD, 1991 ve 2003 yıllarında Irak’a iki kez savaş açmıştır. Bu savaşların en önemli sebeplerinden biri de Saddam’ın halkına reva gördüğü zulümler ve özellikle de Kürtlere ve Şiilere uyguladığı baskı politikalarıdır. </w:t>
      </w:r>
    </w:p>
    <w:p w14:paraId="071E2347"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highlight w:val="green"/>
        </w:rPr>
        <w:t>1994’de Türkiye’deki Kürt milletvekilleri Leyla Zana, Hatip Dicle, Selim Sadak ve Orhan Doğan “Kürtçe yemin” nedeniyle tutuklandı. ABD’de temsilciliği yapmış olan Elizabeth Farser’de Türkiye’yi Nazi devleti olmakla ve Kürtlerin seslerini duyulmaz kılmakla suçlar. New Mexico Heights College profesörlerinden Abbas Manafy</w:t>
      </w:r>
      <w:r w:rsidRPr="00D94D9E">
        <w:rPr>
          <w:rFonts w:ascii="Times New Roman" w:hAnsi="Times New Roman"/>
          <w:noProof/>
          <w:sz w:val="24"/>
          <w:szCs w:val="24"/>
        </w:rPr>
        <w:t xml:space="preserve"> Türkiye’yi demokratik standartlara uymamakla suçlamış ve Kürtlerin kültürlerinin, dillerinin ve geleneklerinin sömürüldüğünü iddia etmiştir. Bu durum Ermenilerin, Kürtlerin ve Şiilerin kurban edildiği bir ırkçılık göstergesidir.  İkinci olarak ABD, Soğuk Savaş sonrası dönemde dünyanın kralı olmuş fakat Kürtler de Sovyet desteğini yitirmişlerdir. Sol görüşlü örgütlerin gücü giderek zayıflamıştır. Bütün bunlardan dolayı Kürtler de ABD’ye yüzlerini dönmüştür. Iraklı Kürtlerin liderlerinde Talabani, geçmişteşöyle bir açıklamada bulunmuştur: “Bizim herkesin yardımına ihtiyacımız var. Bir kere savaşa dâhil olunca, ölüm tehlikesiyle yüzleşince muhtemel bütün müttefiklerle anlaşmaya varmanız gerektiğini anlarsınız. Savaş meydanı bir süpermarket değildir. Kendinize müttefik seçme lüksünüz yoktur, sadece muhtemel bütün yardımlara ulaşabilmek için mücadele vermeniz gerekmektedir”. Üçüncüsü ise, anti-terörizm ABD’nin Kürt politikasını belirlemesindeki temel unsur olmuştur.  9/11 saldırısından sonra anti-terörizm devletin resmi güvenlik stratejisi olmaya başlamış ve bütün dünyaya yayılmıştır. Terörizm, dost ile düşman ayrımının mihenk taşı haline gelir. ABD PKK’yi (1984), TAK’ı (2008) ve PJAK’ı (2008) yabancı terör örgütleri listesine dâhil eder ve tüm yaptırımların uygulanmasına karar verir. 1998 yılında ABD, Türkiye’nin PKK lideri Öcalan’ı yakalamasına yardım eder. Irak Savaşı’ndan sonra ABD, Türkiye ve Irak ile birlikte PKK’ye saldırmak için üç yönlü koordine bir mekanizma kurar. Ayrıca, Türkiye’ye askeri müdahalelerinde istihbarat paylaşımı teklifinde de bulunur. 28 Ağustos 2006 yılında ABD, General Joseph Ralston’ı PKK ile Mücadele Özel Temsilcisi  olarak atamış ve Türkiye, Irak ve Irak Kürtleriyle birlikte yapılacak işbirliği projesinin başına getirmiştir. Dördüncü olarak, ABD, Saddam’ı devirmek için Irak’a karşı iki kere savaş açmıştır.  Irak Kürtlerinin ezeli hayallerini, özgürleşip özerkliği gerçekleştirmeleri umudunu canlandırmıştır. Her ne kadar ABD’nin bu savaşları açmasındaki asıl sebep Kürtlere yapılan mezalimleri durdurmak olmasa da, savaşın sebepleri arasında kamuoyunda önemli bir yer kaplamıştır. </w:t>
      </w:r>
    </w:p>
    <w:p w14:paraId="2A3C174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Beşincisi ABD’nin Kürtleri bölgedeki piyonlardan biri olarak görmeye devam ettiğini söylemek doğru olur. ABD’nin Kürtlere karşı devam eden değişken tavrı kendi diplomatik yaklaşımlarına hizmet etmektedir. Türkiye ile olan ittifakını devam ettirebilmek için PKK ile olan mücadeleyi desteklemiş ve PKK’yi “kötü Kürtler” olarak ilan etmiştir; diğer yandan İran hükümetine karşı mücadele içinde olan PJAK’ı destekleyerek İran Hükümetine gizliden zarar vermeye devam etmiştir. Kongre üyelerinden Dennis Kucinich ve meşhur araştırmacı gazeteci Seymour Hersh, ABD’nin PJAK’ı gizliden desteklediğini iddia etmişlerdir.</w:t>
      </w:r>
      <w:r w:rsidRPr="00D94D9E">
        <w:rPr>
          <w:rStyle w:val="DipnotBavurusu"/>
          <w:rFonts w:ascii="Times New Roman" w:hAnsi="Times New Roman"/>
          <w:noProof/>
          <w:sz w:val="24"/>
          <w:szCs w:val="24"/>
        </w:rPr>
        <w:footnoteReference w:id="10"/>
      </w:r>
      <w:r w:rsidRPr="00D94D9E">
        <w:rPr>
          <w:rFonts w:ascii="Times New Roman" w:hAnsi="Times New Roman"/>
          <w:noProof/>
          <w:sz w:val="24"/>
          <w:szCs w:val="24"/>
        </w:rPr>
        <w:t xml:space="preserve"> ABD baskılar sonucunda bu örgütü ancak 2009 yılında terör örgütleri listesine eklemiştir. Bununla birlikte Başkan Bush I991 yılındaki Körfez Savaşı’nda, Saddam’ı devirmeleri için Kürtleri desteklemiş ve Kürtlerin kendi kaderlerini çizmelerini teşvik etmiştir.</w:t>
      </w:r>
      <w:r w:rsidRPr="00D94D9E">
        <w:rPr>
          <w:rStyle w:val="DipnotBavurusu"/>
          <w:rFonts w:ascii="Times New Roman" w:hAnsi="Times New Roman"/>
          <w:noProof/>
          <w:sz w:val="24"/>
          <w:szCs w:val="24"/>
        </w:rPr>
        <w:footnoteReference w:id="11"/>
      </w:r>
      <w:r w:rsidRPr="00D94D9E">
        <w:rPr>
          <w:rFonts w:ascii="Times New Roman" w:hAnsi="Times New Roman"/>
          <w:noProof/>
          <w:sz w:val="24"/>
          <w:szCs w:val="24"/>
        </w:rPr>
        <w:t xml:space="preserve"> Kürtler ayaklanmaya başladığında ve Saddam bu ayaklanmayı bastırdığında ise ABD bu duruma seyirci kalmıştır. ABD bir yandan Saddam rejimini devirmek istememiş ve  olası bir müdahalenin ülke içinde pek taraftar bulamamasından ve müdahalenin Irak’ta ve Orta Doğu’da dengeleri bozmasından endişe etmiştir.  Ancak milyonlarca Kürt göçmenin yollara düşmesi ve uluslararası baskıların artması sonunda uçuşa yasak, güvenli bir bölgenin kurulmasını kabul etmiştir. İlginç olan, Kuzey Irak’ta güvenli bir bölge oluşturulması fikri ABD’den değil, mülteci akınından korkan dönemin Türkiye Cumhurbaşkanı Özal tarafından teklif edilmiştir. Bu teklif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Başbakanı tarafından desteklenmiş ve nihayet ABD Başkanı Bush tarafından da kabul edilmiştir. ABD bölgede kalırsa daha çok sorunla boğuşmaktan endişe ettiği için güvenli bölgeyi inşa ettikten sonra ordusunu bölgeden çekmiştir. 2003’teki Irak savaşında ABD, Saddam’ı devirmek için Kürtler ile işbirliği yapar. Kürtler ABD’ye Türkiye’nin sağlamadığı işbirliğini teklif etmiştir. Savaşın sonunda ABD, Kürtleri bölgede düzenin sağlanması için desteklemiş ve Kuzey Irak’ta federal bir yapının oluşturulmasına izin vermiştir. Çünkü onlar “iyi Kürtler” olarak seçilmişlerdir. Fakat ABD hala Kürtlerin bölgedeki bağımsızlığını sınırlandırmakta ve Kürtlerin Kerkük petrolleri konusunda taviz vermesini, Irak’ın kalıcı bir anayasayla ABD’nin kontrolünde istikrar kazanmasını ve bölünmemesini istemektedir. </w:t>
      </w:r>
    </w:p>
    <w:p w14:paraId="5E552F38"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2006 yılının Aralık ayında eski ABD Dışişleri Bakanı ve Cumhuriyetçi Parti üyesi James Baker ile eski senatörlerden Lee Hamilton bir rapor hazırlardı ve bu rapor Kürtlerin Irak Merkezi Yönetimi ile petrol kaynaklarını kolektif bir şekilde yönetmelerini ve binlerce ABD’li askerin yardımıyla Irak güvenlik güçlerinin eğitiminin hızlandırmasını tavsiye etti.</w:t>
      </w:r>
      <w:r w:rsidRPr="00D94D9E">
        <w:rPr>
          <w:rStyle w:val="DipnotBavurusu"/>
          <w:rFonts w:ascii="Times New Roman" w:hAnsi="Times New Roman"/>
          <w:noProof/>
          <w:sz w:val="24"/>
          <w:szCs w:val="24"/>
        </w:rPr>
        <w:footnoteReference w:id="12"/>
      </w:r>
      <w:r w:rsidRPr="00D94D9E">
        <w:rPr>
          <w:rFonts w:ascii="Times New Roman" w:hAnsi="Times New Roman"/>
          <w:noProof/>
          <w:sz w:val="24"/>
          <w:szCs w:val="24"/>
        </w:rPr>
        <w:t xml:space="preserve"> Irak Cumhurbaşkanı Celal Talabani, Baker-Hamilton raporundan hoşnutsuz oldu ve raporun “adil ve haklı” olmadığını söyledi. Ayrıca Talabani’ye göre bu rapor “Irak Rejimini ve anayasasını yok edebilecek çok tehlikeli önerileri de içermekteydi”.</w:t>
      </w:r>
      <w:r w:rsidRPr="00D94D9E">
        <w:rPr>
          <w:rStyle w:val="DipnotBavurusu"/>
          <w:rFonts w:ascii="Times New Roman" w:hAnsi="Times New Roman"/>
          <w:noProof/>
          <w:sz w:val="24"/>
          <w:szCs w:val="24"/>
        </w:rPr>
        <w:footnoteReference w:id="13"/>
      </w:r>
      <w:r w:rsidRPr="00D94D9E">
        <w:rPr>
          <w:rFonts w:ascii="Times New Roman" w:hAnsi="Times New Roman"/>
          <w:noProof/>
          <w:sz w:val="24"/>
          <w:szCs w:val="24"/>
        </w:rPr>
        <w:t xml:space="preserve"> ABD Dışişleri Bakanlığı, 2009 Mart ayında Kürt sorunundaki bakışını güçlendirmek  Herro K. Mustafa’yı (Kürt ABD’li) ABD Başkan Yardımcısı Joe Biden’ın Orta Doğu Başdanışmanlığı görevine atadı.</w:t>
      </w:r>
    </w:p>
    <w:p w14:paraId="050154EF"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Kısacası, ABD’nin Kürt sorununa yaklaşımını belirleyen birkaç temel özellikten bahsetmek mümkün gözükmektedir. Öncelikle ABD’nin eşgüdümlü ve birleşik bir Kürt politikası yoktur.  Çünkü bir yandan Kürtler bölgede birden çok devletin sınırları içerisinde ikamet etmekte</w:t>
      </w:r>
      <w:r w:rsidRPr="00D94D9E">
        <w:rPr>
          <w:rStyle w:val="DipnotBavurusu"/>
          <w:rFonts w:ascii="Times New Roman" w:hAnsi="Times New Roman"/>
          <w:noProof/>
          <w:sz w:val="24"/>
          <w:szCs w:val="24"/>
        </w:rPr>
        <w:footnoteReference w:id="14"/>
      </w:r>
      <w:r w:rsidRPr="00D94D9E">
        <w:rPr>
          <w:rFonts w:ascii="Times New Roman" w:hAnsi="Times New Roman"/>
          <w:noProof/>
          <w:sz w:val="24"/>
          <w:szCs w:val="24"/>
        </w:rPr>
        <w:t xml:space="preserve"> ve devletleri bulunmamaktadır. Diğer yandan ABD’nin realist ve çıkar odaklı politikaları her ülkeye göre değişmektedir. Bazı uzmanlar, ABD’nin Kürtlere karşı “ikircikli politikalar” geliştirdiğini öne sürmektedir.</w:t>
      </w:r>
      <w:r w:rsidRPr="00D94D9E">
        <w:rPr>
          <w:rStyle w:val="DipnotBavurusu"/>
          <w:rFonts w:ascii="Times New Roman" w:hAnsi="Times New Roman"/>
          <w:noProof/>
          <w:sz w:val="24"/>
          <w:szCs w:val="24"/>
        </w:rPr>
        <w:footnoteReference w:id="15"/>
      </w:r>
      <w:r w:rsidRPr="00D94D9E">
        <w:rPr>
          <w:rFonts w:ascii="Times New Roman" w:hAnsi="Times New Roman"/>
          <w:noProof/>
          <w:sz w:val="24"/>
          <w:szCs w:val="24"/>
        </w:rPr>
        <w:t xml:space="preserve"> Birçok uzman da birleşik bir Kürt politikasının oluşturulması için uğraş vermektedir.</w:t>
      </w:r>
      <w:r w:rsidRPr="00D94D9E">
        <w:rPr>
          <w:rStyle w:val="DipnotBavurusu"/>
          <w:rFonts w:ascii="Times New Roman" w:hAnsi="Times New Roman"/>
          <w:noProof/>
          <w:sz w:val="24"/>
          <w:szCs w:val="24"/>
        </w:rPr>
        <w:footnoteReference w:id="16"/>
      </w:r>
      <w:r w:rsidRPr="00D94D9E">
        <w:rPr>
          <w:rFonts w:ascii="Times New Roman" w:hAnsi="Times New Roman"/>
          <w:noProof/>
          <w:sz w:val="24"/>
          <w:szCs w:val="24"/>
        </w:rPr>
        <w:t xml:space="preserve"> İkinci olarak, ABD’nin Kürt sorununa yaklaşımını Kürtlerden ziyade, Kürtlerin yaşadıkları ülkelere dair ABD’nin temel politikaları belirlemektedir. Bu da ABD’nin Kürt sorununa farklı dönemlerde farklı tepkiler vermesini, farklı ülkelere farklı politikalar uygulamasını ve hatta aynı ülkelerde farklı zamanlarda farklı politikalar uygulamasını getirmektedir. Kürt sorunu uzmanlarından Kani Xulam, “Türkiye ve Irak’ın iki farklı devlet olarak ABD’ye farklı kazançlar sunduğunu” söylemektedir. ABD’nin Kürtlere ilişkin tavrını Erbil ve Diyarbakır’dan daha çok Ankara ve Bağdat belirlemektedir. ABD’nin Iraklı Kürtler ve Türkiye’deki Kürtlerle ilgili geliştirdiği politikaların arasında bir bağ yoktur çünkü ABD’nin Türkiye Kürtleriyle ilgili politikalarını Türkiye ile ilişkileri belirlemektedir.</w:t>
      </w:r>
      <w:r w:rsidRPr="00D94D9E">
        <w:rPr>
          <w:rStyle w:val="DipnotBavurusu"/>
          <w:rFonts w:ascii="Times New Roman" w:hAnsi="Times New Roman"/>
          <w:noProof/>
          <w:sz w:val="24"/>
          <w:szCs w:val="24"/>
        </w:rPr>
        <w:footnoteReference w:id="17"/>
      </w:r>
      <w:r w:rsidRPr="00D94D9E">
        <w:rPr>
          <w:rFonts w:ascii="Times New Roman" w:hAnsi="Times New Roman"/>
          <w:noProof/>
          <w:sz w:val="24"/>
          <w:szCs w:val="24"/>
        </w:rPr>
        <w:t xml:space="preserve"> Üçüncü olarak, ABD her ne kadar Kürtlerin içinde bulunduğu kötü durumla ilgili üzüntü duysa da Kürtlerin bağımsızlık taleplerine olumlu bakmamakta ve özerklik mücadelelerine mesafeli yaklaşmaktadır. Irak’taki Kürtlerin özerklik kazanmaları, ABD’nin isteği doğrultusunda gelişmemiş, Saddam rejiminin devrilmesinin bir sonucu olarak ortaya çıkmıştır. Irak Savaşı’ndan sonra ABD’li diplomat ve Kürt bölgesel yönetiminin danışmanı Peter Galbraith, “Kürdistan, Arap Şiileri ve Arap Sünnileri olarak  ‘Irak’ın üç parçaya bölünmesinin’ gerçekçi bir ihtiyaç olduğunu” şiddetle savunmuş ve önermiş ama tavsiyesi dikkate alınmamıştır.</w:t>
      </w:r>
      <w:r w:rsidRPr="00D94D9E">
        <w:rPr>
          <w:rStyle w:val="DipnotBavurusu"/>
          <w:rFonts w:ascii="Times New Roman" w:hAnsi="Times New Roman"/>
          <w:noProof/>
          <w:sz w:val="24"/>
          <w:szCs w:val="24"/>
        </w:rPr>
        <w:footnoteReference w:id="18"/>
      </w:r>
      <w:r w:rsidRPr="00D94D9E">
        <w:rPr>
          <w:rFonts w:ascii="Times New Roman" w:hAnsi="Times New Roman"/>
          <w:noProof/>
          <w:sz w:val="24"/>
          <w:szCs w:val="24"/>
        </w:rPr>
        <w:t xml:space="preserve"> Dördüncüsü ise, Kürtler ve Kürt sorununun ABD ulusal güvenliğine ve dış politikasına hizmet edecek şekilde kullanılmasıdır. ABD, çıkarları örtüştüğü zaman Kürtleri desteklemiş, örtüşmediği zaman desteğini hemen geri çekmiştir. ABD uzun bir zamandır Türkiye’de yaşayan Kürtlerin durumlarını ihmal etmiştir. ABD, Türkiye’yi Sovyetler ile olan savaşta bir tampon bölge olarak ve İslam dünyasıyla Batı medeniyeti arasında da bir köprü olarak gördüğü için Türkiye ile ilişkisini devam ettirme ihtiyacını duymuştur. </w:t>
      </w:r>
    </w:p>
    <w:p w14:paraId="1F240348"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ABD yönetiminin, 1970’lerde Molla Barzani’ye desteğini geri çektiği zaman Kürtlere ihanet ettiğini yüksek sesle ifade edenler olmuştu. Dönemin ABD Dışişleri Bakanı Henry Kissinger, tepkiler üzerine yaptığı açıklamada “ABD diplomasisinin ‘hayırseverlik’ üzerine inşa edilmediğini” belirterek “Kürtleri kurtarmanın ABD’nin ulusal görevi olmadığını” söylemişti.</w:t>
      </w:r>
      <w:r w:rsidRPr="00D94D9E">
        <w:rPr>
          <w:rStyle w:val="DipnotBavurusu"/>
          <w:rFonts w:ascii="Times New Roman" w:hAnsi="Times New Roman"/>
          <w:noProof/>
          <w:sz w:val="24"/>
          <w:szCs w:val="24"/>
        </w:rPr>
        <w:footnoteReference w:id="19"/>
      </w:r>
      <w:r w:rsidRPr="00D94D9E">
        <w:rPr>
          <w:rFonts w:ascii="Times New Roman" w:hAnsi="Times New Roman"/>
          <w:noProof/>
          <w:sz w:val="24"/>
          <w:szCs w:val="24"/>
        </w:rPr>
        <w:t xml:space="preserve"> Orta Doğu uzmanlarından Hussein Tahiri, 2006 yılında kaleme aldığı bir yazısında ABD için “Kürtlerin güvenini tam olarak kazanamamıştır, Kürtlere defalarca kez ihanet etmiştir. Kürtler ABD’nin ulusal güvenlik stratejilerinin kurbanı olmuştur” değerlendirmesinde bulunmuştu.</w:t>
      </w:r>
      <w:r w:rsidRPr="00D94D9E">
        <w:rPr>
          <w:rStyle w:val="DipnotBavurusu"/>
          <w:rFonts w:ascii="Times New Roman" w:hAnsi="Times New Roman"/>
          <w:noProof/>
          <w:sz w:val="24"/>
          <w:szCs w:val="24"/>
        </w:rPr>
        <w:footnoteReference w:id="20"/>
      </w:r>
      <w:r w:rsidRPr="00D94D9E">
        <w:rPr>
          <w:rFonts w:ascii="Times New Roman" w:hAnsi="Times New Roman"/>
          <w:noProof/>
          <w:sz w:val="24"/>
          <w:szCs w:val="24"/>
        </w:rPr>
        <w:t xml:space="preserve"> Beşincisi, ABD için ulusal çıkarlar her zaman belirleyici oldu. Ama gün geçtikçe ABD’nin Kürt politikasını belirlemesinde demokrasi ve insan hakları önemli bir rol oynamaya başladı ve aynı zamanda anti-terörizmsöylemi yükselmeye başladı. Haliyle bu iki söylem bazen birbirleriyle çatışabilmekteydi.</w:t>
      </w:r>
    </w:p>
    <w:p w14:paraId="439EAC4F"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ABD’nin Kürt politikasında birçok eksiklik vardır. Bunlardan bazıları samimiyet ve cömertlikten yoksunluk, çifte standartlılık, iç çelişkilerdir. Tüm bu eksiklik ve tutarsızlıklar, ABD’nin iç siyasetinde de birçok kez eleştirilere maruz kalmıştır. ABD’ye karşı</w:t>
      </w:r>
      <w:r w:rsidRPr="00D94D9E" w:rsidDel="00BF137C">
        <w:rPr>
          <w:rFonts w:ascii="Times New Roman" w:hAnsi="Times New Roman"/>
          <w:noProof/>
          <w:sz w:val="24"/>
          <w:szCs w:val="24"/>
        </w:rPr>
        <w:t xml:space="preserve"> </w:t>
      </w:r>
      <w:r w:rsidRPr="00D94D9E">
        <w:rPr>
          <w:rFonts w:ascii="Times New Roman" w:hAnsi="Times New Roman"/>
          <w:noProof/>
          <w:sz w:val="24"/>
          <w:szCs w:val="24"/>
        </w:rPr>
        <w:t>Kürtler arasında da güvensizlik artmıştır. Kürt sorunu, zamanla ABD’nin dış politikasında önemli hale gelmiş ve ABD dış politikasını olumsuz yönde etkilemeye başlamıştır. Örneğin, Türkiye Kürtleri sorunu ile ilgili olarak ABD,  Türkiye’nin de üye olduğu Avrupa Güvenlik ve İşbirliği Teşkilatı (AGİT) antlaşmasının uygulanıp uygulanmadığını izlemek için bağımsız bir hükümet kuruluşu olan Helsinki Komisyonu’nu kurdu.</w:t>
      </w:r>
      <w:r w:rsidRPr="00D94D9E">
        <w:rPr>
          <w:rStyle w:val="DipnotBavurusu"/>
          <w:rFonts w:ascii="Times New Roman" w:hAnsi="Times New Roman"/>
          <w:noProof/>
          <w:sz w:val="24"/>
          <w:szCs w:val="24"/>
        </w:rPr>
        <w:footnoteReference w:id="21"/>
      </w:r>
      <w:r w:rsidRPr="00D94D9E">
        <w:rPr>
          <w:rFonts w:ascii="Times New Roman" w:hAnsi="Times New Roman"/>
          <w:noProof/>
          <w:sz w:val="24"/>
          <w:szCs w:val="24"/>
        </w:rPr>
        <w:t xml:space="preserve"> Helsinki Komisyonu, Türkiye’yi sık sık ülkede yaşayan Kürtlere karşı uyguladığı muamelelerden dolayı eleştirerek raporlar sundu. Fakat Avrupa ile kıyaslandığında ABD, Kürtlere dönükinsan hakları ihlalleri konusunda Türkiye’ye o kadar da çok baskı yapmamıştır. </w:t>
      </w:r>
    </w:p>
    <w:p w14:paraId="394533A8"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Türk-ABD ilişkilerinde PKK konusu da önemli bir yer işgal etmekte ve bazen bu ilişkinin gerilmesine sebep olmaktadır. Türkiye, uzun yıllardır ABD’yi PKK konusunda çifte standartlı davranmakla eleştirmektedir. ABD, özellikle Irak Savaşı sırasında PKK’nin bu ülkede hareket etmesine izin vermiş ve savaştan sonra PKK’ye ağır saldırılarda bulunmamıştır. Uzun süredir ABD’li bazı liberaller Türkiye’yi Kürtlere eziyet etmekle suçlamakta ve PKK ile emparti kurmaktadırlar. ABD’li bazı senatörler birçok defa, Türkiye’nin PKK’ye karşı kullanmak üzere istediği bazı önemli silahların satışını durdurma tehdidinde bulundular. </w:t>
      </w:r>
      <w:r w:rsidRPr="00D94D9E">
        <w:rPr>
          <w:rStyle w:val="DipnotBavurusu"/>
          <w:rFonts w:ascii="Times New Roman" w:hAnsi="Times New Roman"/>
          <w:noProof/>
          <w:sz w:val="24"/>
          <w:szCs w:val="24"/>
        </w:rPr>
        <w:footnoteReference w:id="22"/>
      </w:r>
      <w:r w:rsidRPr="00D94D9E">
        <w:rPr>
          <w:rFonts w:ascii="Times New Roman" w:hAnsi="Times New Roman"/>
          <w:noProof/>
          <w:sz w:val="24"/>
          <w:szCs w:val="24"/>
        </w:rPr>
        <w:t xml:space="preserve"> </w:t>
      </w:r>
    </w:p>
    <w:p w14:paraId="2EDB8F85"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Öte yandan Türkiye, ABD’nin Irak’a karşı savaşının sonunda Iraklı Kürtlerin kazanacakları bağımsızlık ya da özerkliğin Türkiye’deki Kürtlere de ilham vereceğinden duyduğu endişeleri dile getirdi. 2003 yılında ABD, ABD askerleri için Türkiye topraklarından Irak’a geçiş izni istedi ve fakat bu talep Türkiye parlamentosu tarafından reddedildi. Bu durum Türk-ABD ittifakının ve ilişkilerinin</w:t>
      </w:r>
      <w:r w:rsidRPr="00D94D9E" w:rsidDel="008F5DDB">
        <w:rPr>
          <w:rFonts w:ascii="Times New Roman" w:hAnsi="Times New Roman"/>
          <w:noProof/>
          <w:sz w:val="24"/>
          <w:szCs w:val="24"/>
        </w:rPr>
        <w:t xml:space="preserve"> </w:t>
      </w:r>
      <w:r w:rsidRPr="00D94D9E">
        <w:rPr>
          <w:rFonts w:ascii="Times New Roman" w:hAnsi="Times New Roman"/>
          <w:noProof/>
          <w:sz w:val="24"/>
          <w:szCs w:val="24"/>
        </w:rPr>
        <w:t>gerginleşmesine neden oldu. Neticede, ABD Irak’a savaş açabilmek için güneyden gitmek zorunda kaldı. Ayrıca, ABD bu savaşta başarılı olabilmek için Türkiye’nin birçok talebini karşılamak zorunda kaldı çünkü Türkiye’nin yardımına ihtiyacı vardı. O dönem basına yansıya bilgilere göre Türkiye; savaşın bitmesinin ardından Kürtlerin silahsızlandırılmasını, daha önce Kerkük’ten sürülen Kürtlerin bu kente geri dönüşlerinin engellenmesini, Kuzey Irak’ta PKK’ye karşı güvenli bölge kurmasına ve Kürt kentlerini işgal etmesine izin verilmesini istemişti. 2003 Şubat ayında Başkan Bush, Iraklı Kürtleri ikna etmek ve Türkiye’nin taleplerini kabul ettirmek için Erbil’e bir elçi göndermişti. ABD, Türkiye’yi memnun etmek için, 100 bin Kuzey Iraklı Kürt milisi savaşta kullanmamaya söz vermişti. ABD Savunma Bakanı Wolfowitz, eğer Türkiye ABD ile tüm konularda tam bir işbirliği yapacak olursa, kendi çıkarlarının çoğunu elde edebileceğini duyurdu.</w:t>
      </w:r>
      <w:r w:rsidRPr="00D94D9E">
        <w:rPr>
          <w:rStyle w:val="DipnotBavurusu"/>
          <w:rFonts w:ascii="Times New Roman" w:hAnsi="Times New Roman"/>
          <w:noProof/>
          <w:sz w:val="24"/>
          <w:szCs w:val="24"/>
        </w:rPr>
        <w:footnoteReference w:id="23"/>
      </w:r>
      <w:r w:rsidRPr="00D94D9E">
        <w:rPr>
          <w:rFonts w:ascii="Times New Roman" w:hAnsi="Times New Roman"/>
          <w:noProof/>
          <w:sz w:val="24"/>
          <w:szCs w:val="24"/>
        </w:rPr>
        <w:t xml:space="preserve"> </w:t>
      </w:r>
      <w:r w:rsidRPr="00D94D9E">
        <w:rPr>
          <w:rFonts w:ascii="Times New Roman" w:hAnsi="Times New Roman"/>
          <w:noProof/>
          <w:sz w:val="24"/>
          <w:szCs w:val="24"/>
          <w:highlight w:val="green"/>
        </w:rPr>
        <w:t>Bu aslında Türk ordusuna hareket özgürlüğü sağlıyordu.</w:t>
      </w:r>
    </w:p>
    <w:p w14:paraId="381DB2D7"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Irak savaşından sonra Kuzey Irak’taki özerk Kürt bölgesi, Türkiye-ABD ilişkilerinde birçok sorun yaşanmasına neden oldu. Türkiye sık sık PKK’ye saldırıyor, Musul ve Kerkük konusunda çok istekli görünüyordu. Bu durum, Türkiye-ABD ilişkilerinin gerilmesine yol açtığı gibi, ABD’nin Irak stratejisine de zarar veriyordu.Bu anlaşmazlığı nihayete kavuşturmak için 28 Ağustos 2006’da Washington yönetimi, Türkiye, Irak ve Irak Kürdistan Bölgesel Yönetimi arasında işbirliği ve koordinasyonu sağlamak üzere emekli General Joseph Raltson’u ABD’nin PKK ile Mücadele Özel Temsilcisi olarak görevlendirdi. </w:t>
      </w:r>
    </w:p>
    <w:p w14:paraId="6662AD8E"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2007 yılında Irak’ın durumu güvenlik açısından kötüleşmeye başladı. ABD söz konusu güvenlik sorununun çözümü için Irak’a yardım ederken, Türkiye Kuzey Irak’ta PKK’ye operasyon düzenlemeye hazırlanıyordu. Bu durum, ABD Türkiye arasında yeni bir gerilime sebep oldu. </w:t>
      </w:r>
    </w:p>
    <w:p w14:paraId="72A91D6A"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2006 yılının Temmuz ayında ABD Senatosu’nda Türkiye konulu bir oturum yapıldı. Bir Türkiye uzmanı olan Soner Çağaptay, o dönemm yazdığı bir yazıda, Türkiye ve ABD arasındaki en önemli meselenin PKK olduğunu belirtmişti.</w:t>
      </w:r>
      <w:r w:rsidRPr="00D94D9E">
        <w:rPr>
          <w:rStyle w:val="DipnotBavurusu"/>
          <w:rFonts w:ascii="Times New Roman" w:hAnsi="Times New Roman"/>
          <w:noProof/>
          <w:sz w:val="24"/>
          <w:szCs w:val="24"/>
        </w:rPr>
        <w:footnoteReference w:id="24"/>
      </w:r>
      <w:r w:rsidRPr="00D94D9E">
        <w:rPr>
          <w:rFonts w:ascii="Times New Roman" w:hAnsi="Times New Roman"/>
          <w:noProof/>
          <w:sz w:val="24"/>
          <w:szCs w:val="24"/>
        </w:rPr>
        <w:t xml:space="preserve"> Başkan Bush, 7 Ekim 2007’de yaptığı konuşmasında “Türkiye Irak’taki PKK milislerine operasyon yapmamalı” çağrısını yaptı ve Türkiye’nin daha önce kendi çıkarları için “bölgeye asker göndermeyeceği ya da bölgedeki asker sayısını artırmayacağı” konusunda söz vermiş olduğunu hatırlattı. ABD, PKK sorununun Türkiye’nin Irak’a asker göndermesiyle değil, başka yollardan çözülmesi gerekliliğine inanıyordu. 5 Kasım 2007’de Başkan Bush, Türkiye Başbakanı Erdoğan ile Beyaz Saray’da bir görüşme yaptı. Bush, Erdoğan’a “Irak’a asker gönderme konusunda aceleci olmamaları” konusunda ısrar ederken “PKK’nin terörist bir örgüt olduğu konusunda hemfikir olduklarını” belirtmişti. Bush, görüşmede ayrıca, PKK’nin hem Türkiye’nin hem ABD’nin hem de Irak’ın ortak düşmanı olduğunu söylemiş veTürkiye ile PKK konusunda her türlü işbirliğine ve istihbarat paylaşımına hazır olduklarını dile getirmişti. Fakat buna karşılık Başbakan Erdoğan “sınır ötesi operasyon kararlaştırıldığı şekilde her ne pahasına olursa olsun yapılacak ve diğer devletlerin destekleyip desteklemeyeceği bizi ilgilendirmiyor” dedi. Ayrıca, ABD’nin de eşzamanlı olarak “PKK’ye karşı bir hareket başlatacağını umduklarını” ekledi.</w:t>
      </w:r>
      <w:r w:rsidRPr="00D94D9E">
        <w:rPr>
          <w:rStyle w:val="DipnotBavurusu"/>
          <w:rFonts w:ascii="Times New Roman" w:hAnsi="Times New Roman"/>
          <w:noProof/>
          <w:sz w:val="24"/>
          <w:szCs w:val="24"/>
        </w:rPr>
        <w:footnoteReference w:id="25"/>
      </w:r>
      <w:r w:rsidRPr="00D94D9E">
        <w:rPr>
          <w:rFonts w:ascii="Times New Roman" w:hAnsi="Times New Roman"/>
          <w:noProof/>
          <w:sz w:val="24"/>
          <w:szCs w:val="24"/>
        </w:rPr>
        <w:t xml:space="preserve"> ABD, bu baskılar sonucunda, Türkiye’nin</w:t>
      </w:r>
      <w:r w:rsidRPr="00D94D9E" w:rsidDel="00FD1E62">
        <w:rPr>
          <w:rFonts w:ascii="Times New Roman" w:hAnsi="Times New Roman"/>
          <w:noProof/>
          <w:sz w:val="24"/>
          <w:szCs w:val="24"/>
        </w:rPr>
        <w:t xml:space="preserve"> </w:t>
      </w:r>
      <w:r w:rsidRPr="00D94D9E">
        <w:rPr>
          <w:rFonts w:ascii="Times New Roman" w:hAnsi="Times New Roman"/>
          <w:noProof/>
          <w:sz w:val="24"/>
          <w:szCs w:val="24"/>
        </w:rPr>
        <w:t>PKK’ye karşı bir yere kadar sınır ötesi operasyon yapmasına izin verdi. 2007 Aralık ayı boyunca Türkiye, PKK’ye karşı birçok sınır ötesi hava saldırısı düzenledi. Türk ordusu, ABD ordusunun kendileriyle “sadece bilgi paylaşmakla kalmayıp Kuzey Irak hava sahasını da açarak operasyona destek verdiğini” iddia etti.</w:t>
      </w:r>
      <w:r w:rsidRPr="00D94D9E">
        <w:rPr>
          <w:rStyle w:val="DipnotBavurusu"/>
          <w:rFonts w:ascii="Times New Roman" w:hAnsi="Times New Roman"/>
          <w:noProof/>
          <w:sz w:val="24"/>
          <w:szCs w:val="24"/>
        </w:rPr>
        <w:footnoteReference w:id="26"/>
      </w:r>
      <w:r w:rsidRPr="00D94D9E">
        <w:rPr>
          <w:rFonts w:ascii="Times New Roman" w:hAnsi="Times New Roman"/>
          <w:noProof/>
          <w:sz w:val="24"/>
          <w:szCs w:val="24"/>
        </w:rPr>
        <w:t xml:space="preserve"> </w:t>
      </w:r>
    </w:p>
    <w:p w14:paraId="5CDA5CDF"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21 Şubat 2008 yılında Türk Ordusu, Kuzey Irak’a 10 bin asker göndermiş ve PKK güçlerini bastırmıştı. ABD Türkiye’yi bölgede uzun süre kalmaması ve operasyonu sınırlı bir bölge içinde tutması konusunda uyarırken bölgedeki sivillere de zarar vermemesi konusunda ikaz etti.</w:t>
      </w:r>
      <w:r w:rsidRPr="00D94D9E">
        <w:rPr>
          <w:rStyle w:val="DipnotBavurusu"/>
          <w:rFonts w:ascii="Times New Roman" w:hAnsi="Times New Roman"/>
          <w:noProof/>
          <w:sz w:val="24"/>
          <w:szCs w:val="24"/>
        </w:rPr>
        <w:footnoteReference w:id="27"/>
      </w:r>
      <w:r w:rsidRPr="00D94D9E">
        <w:rPr>
          <w:rFonts w:ascii="Times New Roman" w:hAnsi="Times New Roman"/>
          <w:noProof/>
          <w:sz w:val="24"/>
          <w:szCs w:val="24"/>
        </w:rPr>
        <w:t xml:space="preserve">Irak savaşının ardından ABD’nin karşı karşıya kaldığı bir başka sorun ise merkezi hükümet ile Kürt Bölgesel Yönetimi arasındaki petrol çekişmesiydi. Savaşın ardından Kürt bölgesindeki petrolün bölgesel yönetim tarafından tek taraflı kullanımı, ABD ile Irak Merkezi Hükümeti arasındaki ilişkileri karmaşıklaştırdı. Başlangıçta, ABD, Irak Hükümeti’nin </w:t>
      </w:r>
      <w:r w:rsidRPr="00D94D9E">
        <w:rPr>
          <w:rFonts w:ascii="Times New Roman" w:hAnsi="Times New Roman"/>
          <w:i/>
          <w:noProof/>
          <w:sz w:val="24"/>
          <w:szCs w:val="24"/>
        </w:rPr>
        <w:t>Petrol Yasasını</w:t>
      </w:r>
      <w:r w:rsidRPr="00D94D9E">
        <w:rPr>
          <w:rFonts w:ascii="Times New Roman" w:hAnsi="Times New Roman"/>
          <w:noProof/>
          <w:sz w:val="24"/>
          <w:szCs w:val="24"/>
        </w:rPr>
        <w:t xml:space="preserve"> geçirmesine izin vermiş, böylece ABD’li şirketler Irak petrol sahalarında yasal olarak faaliyet göstermişti. Ancak, daha sonraları uluslararası petrol şirketleri birer ikişer Kuzey Irak’a gelmeye başlayınca ABD, Irak merkezi hükümetine verdiği sözü birçok kez bozdu. Birçok ABD’li petrol şirketi Irak Merkezi Yönetiminin tepkilerine rağmen Kürt bölgesel yönetimiyle petrol anlaşmaları imzaladı ve bu da ABD ile Bağdat arasındaki ilişkilerinin gerilmesine sebep oldu. 2007 yılında bölgesel Kürt yönetimiyle ABD’li petrol şirketi HUNT OIL arasında bir anlaşma imzalandı. Bu anlaşma, </w:t>
      </w:r>
      <w:r w:rsidRPr="00D94D9E">
        <w:rPr>
          <w:rFonts w:ascii="Times New Roman" w:hAnsi="Times New Roman"/>
          <w:i/>
          <w:noProof/>
          <w:sz w:val="24"/>
          <w:szCs w:val="24"/>
        </w:rPr>
        <w:t>Petrol Yasa</w:t>
      </w:r>
      <w:r w:rsidRPr="00D94D9E">
        <w:rPr>
          <w:rFonts w:ascii="Times New Roman" w:hAnsi="Times New Roman"/>
          <w:noProof/>
          <w:sz w:val="24"/>
          <w:szCs w:val="24"/>
        </w:rPr>
        <w:t>’sının Irak Parlamentosu’nda onaylanmasının ardından bölgesel Kürt yönetimiyle bir petrol şirketi arasında yapılan ilk anlaşmaydı. Bu adımın ardından Bağdat’tan tepki gecikmedi ve “anlaşma hukuka aykırı” açıklaması geldi. Irak Petrol Bakanı Hüseyin Şehristani, “yapılacak bütün anlaşmaların Irak Federal Devleti’nin onayından geçmesi gerektiğini” belirtirken, “Bölgesel Yönetim’in yapmış oldıuğu anlaşmanın, Federal Devlet’in onayından geçmediği için yasadışı olduğunu” söyledi. 18 Ekim 2011 yılında Kürdistan Bölgesel Yönetimi, ABD’li petrol devi Exxon Mobil ile 6 petrol sahasını kapsayan bir anlaşmaya vardı. Bunun üstüne Irak Başbakanı Nuri Maliki, Exxon Mobil’i uyardı ve bu ihtilaflı anlaşmaya dayanarak bölgede herhangi bir çalışma başlatması halinde Irak’ın bazı “başka yollara” başvuracağını duyurdu.</w:t>
      </w:r>
      <w:r w:rsidRPr="00D94D9E">
        <w:rPr>
          <w:rStyle w:val="DipnotBavurusu"/>
          <w:rFonts w:ascii="Times New Roman" w:hAnsi="Times New Roman"/>
          <w:noProof/>
          <w:sz w:val="24"/>
          <w:szCs w:val="24"/>
        </w:rPr>
        <w:footnoteReference w:id="28"/>
      </w:r>
      <w:r w:rsidRPr="00D94D9E">
        <w:rPr>
          <w:rFonts w:ascii="Times New Roman" w:hAnsi="Times New Roman"/>
          <w:noProof/>
          <w:sz w:val="24"/>
          <w:szCs w:val="24"/>
        </w:rPr>
        <w:t xml:space="preserve"> 19 Temmuz 2012 yılında ABD’li bir diğer petrol devi Chevron, Irak Kürt Özerk Bölgesi’nde bulunan Rovi ve Sarta’daki petrol kaynaklarının aranması ve çıkarılmasıyla ilgili ihalede çoğunluk hissesini (yüzde 80) satın aldığını duyurdu. 24 Temmuz 2012’de Bağdat’tan gelen açıklamada, Chevron’ın Merkezi Hükümet’in yaptığı uyarıları dikkate almadığı ve “yasalara aykırı bir teşebbüste bulunarak Kürt Bölgesel Yönetimiyle anlaşma yaptığı” için artık Orta ve Güney Irak’ta iş yapamayacağı belirtildi. Irak Petrol Bakanlığı, “Chevron’ın, Kürt Bölgesel Yönetimi ile yaptığı anlaşmayı askıya alana kadar Irak Merkezi Hükümeti ile ticaret yapabilme haklarının ilga edildiğini” duyurdu. </w:t>
      </w:r>
      <w:r w:rsidRPr="00D94D9E">
        <w:rPr>
          <w:rStyle w:val="DipnotBavurusu"/>
          <w:rFonts w:ascii="Times New Roman" w:hAnsi="Times New Roman"/>
          <w:noProof/>
          <w:sz w:val="24"/>
          <w:szCs w:val="24"/>
        </w:rPr>
        <w:footnoteReference w:id="29"/>
      </w:r>
    </w:p>
    <w:p w14:paraId="4029D079"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ABD ve Irak Kürtleri arasındaki ilişkiler de sorunsuz değildi. Iraklı Kürtlerle ABD’nin birbirlerine ihtiyaçları vardı. Iraklı Kürtler, ABD’nin Irak’taki Arapları sınırlandıracaklarını düşünerek onlardan destek ve yardım istiyordu. 1992 yılının Mart ayında ABD Senatosu Dış İlişkiler Komitesi, Irak’taki toplu katliamlar konusunda bir oturum gerçekleştirdi. Talabani’nin temsilcisi Najmiddin Karim, ABD’nin bölgedeki Kürtlerin kendi kaderlerini tayin edebilmeleri için yardım etmesini istedi. Bu oturumda Karim, “Türkiye komşusu Ermenistan’ı tanıyor, İran nüfusunun yüzde 25’ine tekabül eden ve Kuzey İran’da yaşayan Azerbaycan halkının varlığı kabul ediliyorken neden hala Kürt halkının varlığından bahsedilmiyor” dedi. Kürtlerin neden hala diğer milletler gibi kendi kaderlerini tayin etme hakkından mahrum bırakıldığını soran Karim, Wilson Prensipleri’ne göre ve Sevr Antlaşmasının da kabul ettiği gibi Kürt Halkının kendi kaderini tayin etme hakkının uluslararası zeminde kabul edilmesinin vaktinin geldiğini savundu. Karim, Komite’den Kürdistan’ı ve Kürtlerin kendi kaderlerini tayin edebilme hakkını destekleme talebinde bulundu.</w:t>
      </w:r>
      <w:r w:rsidRPr="00D94D9E">
        <w:rPr>
          <w:rStyle w:val="DipnotBavurusu"/>
          <w:rFonts w:ascii="Times New Roman" w:hAnsi="Times New Roman"/>
          <w:noProof/>
          <w:sz w:val="24"/>
          <w:szCs w:val="24"/>
        </w:rPr>
        <w:footnoteReference w:id="30"/>
      </w:r>
      <w:r w:rsidRPr="00D94D9E">
        <w:rPr>
          <w:rFonts w:ascii="Times New Roman" w:hAnsi="Times New Roman"/>
          <w:noProof/>
          <w:sz w:val="24"/>
          <w:szCs w:val="24"/>
        </w:rPr>
        <w:t xml:space="preserve"> 2009 yılında Carnegie Uluslararası Barış Vakfı, “Kürdistan’daki Çatışmaların Sonlandırılması” konulu bir seminer düzenledi ve Kubad Talabani’yi Irak Kürdistan Bölgesel Yönetimi temsilcisi olarak davet etti. Talabani, bu seminerde ABD hükümetinin Kürt sorununu stratejik boyutlarda önemsemesi gerektiğini söyleyerek “Kerkük meselesi gibi bölgesel uyuşmazlıklarda, petrol ve gaz kaynakları ile gelir dağılımlarının paylaşımlarında, federal yapının istikrarı gibi meselelerde ve Iraklı Kürtler ile Türkiye arasındaki ilişkilerin iyileştirilmesi gibi kilit konularda ABD’nin sorunları çözmeye yardımcı olması gerektiğini” savundu.</w:t>
      </w:r>
      <w:r w:rsidRPr="00D94D9E">
        <w:rPr>
          <w:rStyle w:val="DipnotBavurusu"/>
          <w:rFonts w:ascii="Times New Roman" w:hAnsi="Times New Roman"/>
          <w:noProof/>
          <w:sz w:val="24"/>
          <w:szCs w:val="24"/>
        </w:rPr>
        <w:footnoteReference w:id="31"/>
      </w:r>
      <w:r w:rsidRPr="00D94D9E">
        <w:rPr>
          <w:rFonts w:ascii="Times New Roman" w:hAnsi="Times New Roman"/>
          <w:noProof/>
          <w:sz w:val="24"/>
          <w:szCs w:val="24"/>
        </w:rPr>
        <w:t xml:space="preserve"> Irak Kürt Bölgesel Yönetimi Başkanı Mesud Barzani, Nisan 2012’deki ABD ziyaretinde, Kuzey Irak Kürt Bölgesi ile ABD arasında özel bir ilişkinin varlığına işaret etmiş ve Kürtler ile ABD’nin “Orta Doğuda müttefik ve ortak” olduklarını söylemiştir.</w:t>
      </w:r>
      <w:r w:rsidRPr="00D94D9E">
        <w:rPr>
          <w:rStyle w:val="DipnotBavurusu"/>
          <w:rFonts w:ascii="Times New Roman" w:hAnsi="Times New Roman"/>
          <w:noProof/>
          <w:sz w:val="24"/>
          <w:szCs w:val="24"/>
        </w:rPr>
        <w:footnoteReference w:id="32"/>
      </w:r>
      <w:r w:rsidRPr="00D94D9E">
        <w:rPr>
          <w:rFonts w:ascii="Times New Roman" w:hAnsi="Times New Roman"/>
          <w:noProof/>
          <w:sz w:val="24"/>
          <w:szCs w:val="24"/>
        </w:rPr>
        <w:t xml:space="preserve"> Kürtler, ABD kamuoyunu Kürt sorunuyla ilgili sürekli olarak bilgilendirmek için ofisler ve lobi grupları kurdular. 2007 ile 2011 yılları arasında Kürt Bölgesel Yönetimi, bu tür faaliyetler için toplam 4,6 milyon ABD doları harcadı; örneğin bu ikna şirketlerden biri olan BGR’a, 730 bin ABD doları ödenmiştir.</w:t>
      </w:r>
      <w:r w:rsidRPr="00D94D9E">
        <w:rPr>
          <w:rStyle w:val="DipnotBavurusu"/>
          <w:rFonts w:ascii="Times New Roman" w:hAnsi="Times New Roman"/>
          <w:noProof/>
          <w:sz w:val="24"/>
          <w:szCs w:val="24"/>
        </w:rPr>
        <w:footnoteReference w:id="33"/>
      </w:r>
      <w:r w:rsidRPr="00D94D9E">
        <w:rPr>
          <w:rFonts w:ascii="Times New Roman" w:hAnsi="Times New Roman"/>
          <w:noProof/>
          <w:sz w:val="24"/>
          <w:szCs w:val="24"/>
        </w:rPr>
        <w:t xml:space="preserve"> ABD, Saddam rejimini devirmek ve savaş sonrası Irak’ta düzeni sağlayabilmek için Kürtlere ihtiyaç duymuştu. Kürtler, ABD’nin Irak’taki en iyi ortağıydı. 2008 yılının Mayıs ayında ABD’de Kürt-ABD gurubu kuruldu ve ABD’den 23 kongre üyesi bu guruba katıldı. Kürt Bölgesel Yönetimi Başbakanı da bu komitenin açılış törenine katıldı. Bu ekibin asıl amacı, Kürtler ile ABD arasındaki ilişkileri güçlendirmekti ve Kasım 2011’e kadar bu grubun üye sayısı 43’e çıktı.</w:t>
      </w:r>
      <w:r w:rsidRPr="00D94D9E">
        <w:rPr>
          <w:rStyle w:val="DipnotBavurusu"/>
          <w:rFonts w:ascii="Times New Roman" w:hAnsi="Times New Roman"/>
          <w:noProof/>
          <w:sz w:val="24"/>
          <w:szCs w:val="24"/>
        </w:rPr>
        <w:footnoteReference w:id="34"/>
      </w:r>
      <w:r w:rsidRPr="00D94D9E">
        <w:rPr>
          <w:rFonts w:ascii="Times New Roman" w:hAnsi="Times New Roman"/>
          <w:noProof/>
          <w:sz w:val="24"/>
          <w:szCs w:val="24"/>
        </w:rPr>
        <w:t xml:space="preserve"> </w:t>
      </w:r>
    </w:p>
    <w:p w14:paraId="1F2F764B"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Öte yandan iki taraf da (ABD ve Iraklı Kürtler) birbirine güvenmemekte, çıkarları ve stratejilerinde birbirleriyle ters düşmekteydi. Iraklı Kürtler bağımsızlık talebinde bulunurken, bu talep ABD’nin Irak merkezi hükümeti ile ilişkilerini olumsuz etkilemekte ve Orta Doğu’daki çıkarlarına uymamaktaydı. ABD, Kürtlerin bu taleplerinin stratejik olarak imkânsız olduğunu söylüyordu. Savaş sonrası dönemde Kürtlerin temel amacı güvenliklerini garantiye almak ve görece bağımsız bir yapıya kavuşmak iken, ABD’nin bölgedeki temel amacı ise Irak’ın ulusal bütünlüğünü sağlamak ve merkezi yönetimin olabildiğince güçlendirilmesiydi. Haliyle aralarında bazı çıkar çatışmaları mevcuttu.</w:t>
      </w:r>
      <w:r w:rsidRPr="00D94D9E">
        <w:rPr>
          <w:rStyle w:val="DipnotBavurusu"/>
          <w:rFonts w:ascii="Times New Roman" w:hAnsi="Times New Roman"/>
          <w:noProof/>
          <w:sz w:val="24"/>
          <w:szCs w:val="24"/>
        </w:rPr>
        <w:footnoteReference w:id="35"/>
      </w:r>
      <w:r w:rsidRPr="00D94D9E">
        <w:rPr>
          <w:rFonts w:ascii="Times New Roman" w:hAnsi="Times New Roman"/>
          <w:noProof/>
          <w:sz w:val="24"/>
          <w:szCs w:val="24"/>
        </w:rPr>
        <w:t xml:space="preserve"> </w:t>
      </w:r>
    </w:p>
    <w:p w14:paraId="7AD9E7E5"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Irak Cumhurbaşkanı Celal Talabani, ABD’yi Irak’ı anlamamakla eleştirmişti; “Kürtlere ve Şiilere uygulanan sınırlandırmalar ABD’nin yaptığı en büyük yanlıştır. Yanlış politika ve stratejiler geliştirdiler.” </w:t>
      </w:r>
    </w:p>
    <w:p w14:paraId="14A2356E"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2006 yılında ABD Dışişleri Bakanı ve Cumhuriyetçi Parti üyesi James Baker ile Demokrat Parti eski senatörü Lee Hamilton tarafından kurulan Irak Çalışma Grubu, “Baker-Hamilton Raporunu” yayımladı. Rapor, 79 maddede sıralanan önerilerden oluşuyordu. Bu öneriler arasından öne çıkanlar; petrol kaynaklarının kontrolünün Irak Merkezi Yönetimi’nde olması ve Irak güvenlik güçlerinin ABD askerlerinin katkısıyla eğitilip donatılmasının gerekli olduğunun vurgulanmasıydı. Kürtlerin, Merkezi Hükümet ile işbirliği ve uyum içinde çalışması gerektiği savunulmaktaydı.</w:t>
      </w:r>
      <w:r w:rsidRPr="00D94D9E">
        <w:rPr>
          <w:rStyle w:val="DipnotBavurusu"/>
          <w:rFonts w:ascii="Times New Roman" w:hAnsi="Times New Roman"/>
          <w:noProof/>
          <w:sz w:val="24"/>
          <w:szCs w:val="24"/>
        </w:rPr>
        <w:footnoteReference w:id="36"/>
      </w:r>
      <w:r w:rsidRPr="00D94D9E">
        <w:rPr>
          <w:rFonts w:ascii="Times New Roman" w:hAnsi="Times New Roman"/>
          <w:noProof/>
          <w:sz w:val="24"/>
          <w:szCs w:val="24"/>
        </w:rPr>
        <w:t xml:space="preserve"> Bu rapor Kürtler arasında çok şiddetli tepkilerin yükselmesine sebep oldu. Cumhurbaşkanı Talabani, bu rapordan duyduğu memnuniyetsizliği dile getirirken “ABD’li askerlere gereken malzemeler söz konusu olduğunda Irak Merkez Yönetimi’nin iznini almadıklarını” hatırlattı. “Bu rapor bizim kendi ordumuzun içine yabancı askerlerin dâhil edilmesini talep etmekte… Nerede kaldı bizim rejimimiz?... Bu rapordaki fikre göre bizim bir sömürge devletinden farkımız yoktur. ABD bizi istediği gibi etkileyebilecek ve bizim bağımsızlık taleplerimizi göz ardı edebilecektir” dedi. Talabani ayrıca, raporda dile getirilen, Saddam’ın Baas Partisi’nin bazı üyelerinin Irak siyasetine yeniden dâhil edilmesi fikrine de karşı çıkmış ve bunun ilerde çok ciddi sorunlara sebep olacağını dile getirmişti.</w:t>
      </w:r>
      <w:r w:rsidRPr="00D94D9E">
        <w:rPr>
          <w:rStyle w:val="DipnotBavurusu"/>
          <w:rFonts w:ascii="Times New Roman" w:hAnsi="Times New Roman"/>
          <w:noProof/>
          <w:sz w:val="24"/>
          <w:szCs w:val="24"/>
        </w:rPr>
        <w:footnoteReference w:id="37"/>
      </w:r>
      <w:r w:rsidRPr="00D94D9E">
        <w:rPr>
          <w:rFonts w:ascii="Times New Roman" w:hAnsi="Times New Roman"/>
          <w:noProof/>
          <w:sz w:val="24"/>
          <w:szCs w:val="24"/>
        </w:rPr>
        <w:t xml:space="preserve"> </w:t>
      </w:r>
    </w:p>
    <w:p w14:paraId="2DE86C8B"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2012 yılının Nisan ayında ABD, 36 adet F-16 savaş uçağının Irak’a satılması ve böylece Irak hava sahasının güvenliğinin artırılması anlaşmasını kabul etti. Mesud Barzani, bu anlaşmadan duyduğu rahatsızlığı açıkça dile getirdi ve bu savaş uçaklarının Irak Hükümeti tarafından Kürtleri bombalamak için kullanılabileceğini savundu. </w:t>
      </w:r>
    </w:p>
    <w:p w14:paraId="4898D116"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Orta Doğu uzmanlarından Michael Robin, Iraklı Kürtlerin ABD için iyi bir müttefik olmadığını çünkü Kürtlerin güvenilir olmadıklarını söyledi. Robin, Kürt liderlerinin güvenilir olmadığını ve Mesud Barzani’nin otoriter ve despotik eğilimlerinin olduğunu dile getirdi. </w:t>
      </w:r>
    </w:p>
    <w:bookmarkEnd w:id="0"/>
    <w:p w14:paraId="299A0280" w14:textId="77777777" w:rsidR="00D94D9E" w:rsidRPr="00D94D9E" w:rsidRDefault="00D94D9E" w:rsidP="00D94D9E">
      <w:pPr>
        <w:spacing w:line="360" w:lineRule="auto"/>
        <w:jc w:val="both"/>
        <w:rPr>
          <w:rFonts w:ascii="Times New Roman" w:hAnsi="Times New Roman"/>
          <w:b/>
          <w:noProof/>
          <w:sz w:val="24"/>
          <w:szCs w:val="24"/>
        </w:rPr>
      </w:pPr>
      <w:r w:rsidRPr="00D94D9E">
        <w:rPr>
          <w:rFonts w:ascii="Times New Roman" w:hAnsi="Times New Roman"/>
          <w:b/>
          <w:noProof/>
          <w:sz w:val="24"/>
          <w:szCs w:val="24"/>
        </w:rPr>
        <w:t>6.2 Avrupa Birliği ve Kürt Sorunu</w:t>
      </w:r>
    </w:p>
    <w:p w14:paraId="145EA33F"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Kürt sorunu tamamen Batı Avrupalı sömürgeci devletler tarafından yaratılmış bir sorundur.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ve Fransa, Kürt sorunu üzerinde büyük etkisi olmuş olan en önemli iki Avrupa devletidir. Avrupa ayrıca, hem Kürtlerin yoğun olarak yaşadığı bir yer, hem de İran, Irak, Suriye ve Türkiye’deki Kürt siyasi hareketlerinin üssü konumundadır.. Avrupa uzun bir süredir Kürt siyasal hareketine sempatiyle yaklaşmakta ve zaman zaman desteklemekte ve fakat bu destek tamamen çıkar odaklı bir bakış açısından kaynaklanmaktadır, Kürtlerin bağımsızlığı ve özerkliği konusunda istekli olup olmadıkları ise şüphelidir. Avrupa Kürtlerin ulusal ve kültürel haklarının korunmasına, ulusal ekonomilerinin geliştirilmesine, insan haklarının korunmasına, demokrasinin yaygınlaşması ve yaşam şartlarının iyileştirilmesine saygı gösterilmesi konusunu önemsemektedir. Bu gibi talepler Avrupa’nın Kürt politikasının temel kıstaslarını oluşturmakla birlikte Avrupa Birliği’nin genel olarak derli toplu bir Kürt politikası olmadığı için bu kıstaslarla çelişkili tavır alabilmektedirler. AB’nin Türkiye’deki Kürtlerin durumunu en fazla etkileyen yabancı güç olduğunu söylemek mümkündür. Kürtlerin Türkiye’deki koşullarının iyileştirilmesinde AB’nin koymuş olduğu standartların çok etkili olduğunu fakat bu standartların aynı zamanda Türkiye ile AB arasındaki gerilimlerin de temel sebeplerinden biri olduğunu söylemek gerekir.</w:t>
      </w:r>
    </w:p>
    <w:p w14:paraId="0DA96AF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Birinci Dünya Savaşı boyunca </w:t>
      </w:r>
      <w:r w:rsidRPr="00D94D9E">
        <w:rPr>
          <w:rStyle w:val="Normal"/>
          <w:rFonts w:ascii="Times New Roman" w:hAnsi="Times New Roman"/>
          <w:noProof/>
          <w:sz w:val="24"/>
          <w:szCs w:val="28"/>
          <w:highlight w:val="red"/>
        </w:rPr>
        <w:t xml:space="preserve"> </w:t>
      </w:r>
      <w:r w:rsidRPr="00D94D9E">
        <w:rPr>
          <w:rFonts w:ascii="Times New Roman" w:hAnsi="Times New Roman"/>
          <w:noProof/>
          <w:szCs w:val="24"/>
          <w:highlight w:val="cyan"/>
        </w:rPr>
        <w:t>B</w:t>
      </w:r>
      <w:r w:rsidRPr="00D94D9E">
        <w:rPr>
          <w:rFonts w:ascii="Times New Roman" w:hAnsi="Times New Roman"/>
          <w:noProof/>
          <w:sz w:val="24"/>
          <w:szCs w:val="24"/>
          <w:highlight w:val="cyan"/>
        </w:rPr>
        <w:t>ritanya</w:t>
      </w:r>
      <w:r w:rsidRPr="00D94D9E">
        <w:rPr>
          <w:rFonts w:ascii="Times New Roman" w:hAnsi="Times New Roman"/>
          <w:noProof/>
          <w:sz w:val="24"/>
          <w:szCs w:val="24"/>
        </w:rPr>
        <w:t xml:space="preserve">, Fransa, Rusya ve diğer devletlerin Osmanlı İmparatorluğu’nun pay edilmesi için gizli anlaşmalara vardıkları bilenen bir gerçektir, </w:t>
      </w:r>
      <w:r w:rsidRPr="00D94D9E">
        <w:rPr>
          <w:rFonts w:ascii="Times New Roman" w:hAnsi="Times New Roman"/>
          <w:i/>
          <w:noProof/>
          <w:sz w:val="24"/>
          <w:szCs w:val="24"/>
        </w:rPr>
        <w:t xml:space="preserve">Sykes Picot antlaşması </w:t>
      </w:r>
      <w:r w:rsidRPr="00D94D9E">
        <w:rPr>
          <w:rFonts w:ascii="Times New Roman" w:hAnsi="Times New Roman"/>
          <w:noProof/>
          <w:sz w:val="24"/>
          <w:szCs w:val="24"/>
        </w:rPr>
        <w:t xml:space="preserve">bunların en önemlilerinden biridir. Paris Barış Konferansı’nda bu gizli antlaşmalar hayata geçirilmiş ve nihayet Osmanlı İmparatorluğunun pay edilmesi gerçekleştirilmiştir. Bu görüşmelere göre Osmanlı İmparatorluğu üç parçaya bölünecek ve bugünkü Türkiye topraklarındaki Kuzey Kürdistan Türkiye’ye, Güney Kürdistan </w:t>
      </w:r>
      <w:r w:rsidRPr="00D94D9E">
        <w:rPr>
          <w:rFonts w:ascii="Times New Roman" w:hAnsi="Times New Roman"/>
          <w:noProof/>
          <w:szCs w:val="24"/>
        </w:rPr>
        <w:t xml:space="preserve"> </w:t>
      </w:r>
      <w:r w:rsidRPr="00D94D9E">
        <w:rPr>
          <w:rFonts w:ascii="Times New Roman" w:hAnsi="Times New Roman"/>
          <w:noProof/>
          <w:sz w:val="24"/>
          <w:szCs w:val="24"/>
          <w:highlight w:val="cyan"/>
        </w:rPr>
        <w:t>Britanya’ya</w:t>
      </w:r>
      <w:r w:rsidRPr="00D94D9E">
        <w:rPr>
          <w:rFonts w:ascii="Times New Roman" w:hAnsi="Times New Roman"/>
          <w:noProof/>
          <w:sz w:val="24"/>
          <w:szCs w:val="24"/>
        </w:rPr>
        <w:t xml:space="preserve"> ve Batı Kürdistan da Fransa’ya bırakılacaktı. Sevr Antlaşması’na göre Kürtlerin kendi ulusal devletlerini kurmalarına izin verilecekti fakat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ile Fransa Mustafa Kemal’e yenildi ve böylece Kürtleri destekleme planından vazgeçtiler. Savaş sırasında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ve </w:t>
      </w:r>
      <w:r w:rsidRPr="00D94D9E">
        <w:rPr>
          <w:rFonts w:ascii="Times New Roman" w:hAnsi="Times New Roman"/>
          <w:noProof/>
          <w:sz w:val="24"/>
          <w:szCs w:val="24"/>
          <w:highlight w:val="cyan"/>
        </w:rPr>
        <w:t>Fransa</w:t>
      </w:r>
      <w:r w:rsidRPr="00D94D9E">
        <w:rPr>
          <w:rFonts w:ascii="Times New Roman" w:hAnsi="Times New Roman"/>
          <w:noProof/>
          <w:sz w:val="24"/>
          <w:szCs w:val="24"/>
        </w:rPr>
        <w:t xml:space="preserve"> güçleri Kürdistan’ın Kerkük, Musul ve birçok bölgesini kontrol altına aldı.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en çok, petrol kaynakları bakımından zengin olan Musul bölgesini arzuluyordu. Bu bölge üzerinde Türkiye ve Fransa da çatışıyordu. </w:t>
      </w:r>
    </w:p>
    <w:p w14:paraId="3778B58F"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Dönemin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Başbakanı Lloyd George, Irak ve Suriye’yi ele geçirinceye kadar kesinlikle barış görüşmelerine başlamayacaklarını dile getirdi. Musul’un ele geçirilmesi en önemli öncelik haline geldi. Ateşkesin imzalanmasından dört gün sonra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ordusu, Musul’u işgal etti.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Güney Kürdistan’da detaylı bir inceleme yaptırmış ve bu bölgenin petrol kaynakları bakımından bir hayli zengin olduğunu öğrenmişti. 1918 yılının başlarında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bölgedeki yerel Kürt güçleriyle görüşmeler başlattı. 1918 yılı Temmuz ayında Percy Cox (daha sonra  </w:t>
      </w:r>
      <w:r w:rsidRPr="00D94D9E">
        <w:rPr>
          <w:rFonts w:ascii="Times New Roman" w:hAnsi="Times New Roman"/>
          <w:noProof/>
          <w:sz w:val="24"/>
          <w:szCs w:val="24"/>
          <w:highlight w:val="cyan"/>
        </w:rPr>
        <w:t>Britanya’nın</w:t>
      </w:r>
      <w:r w:rsidRPr="00D94D9E">
        <w:rPr>
          <w:rFonts w:ascii="Times New Roman" w:hAnsi="Times New Roman"/>
          <w:noProof/>
          <w:sz w:val="24"/>
          <w:szCs w:val="24"/>
        </w:rPr>
        <w:t xml:space="preserve"> Irak Yüksek Komiseri oldu), Kürtleri Paris Barış Görüşmeleri’nde temsil edecek olan Şerif Paşa ile Marsilya’da görüştü ve Kürtlerin bağımsızlık ve özerkliği meselesini tartıştı.</w:t>
      </w:r>
      <w:r w:rsidRPr="00D94D9E">
        <w:rPr>
          <w:rStyle w:val="DipnotBavurusu"/>
          <w:rFonts w:ascii="Times New Roman" w:hAnsi="Times New Roman"/>
          <w:noProof/>
          <w:sz w:val="24"/>
          <w:szCs w:val="24"/>
        </w:rPr>
        <w:footnoteReference w:id="38"/>
      </w:r>
      <w:r w:rsidRPr="00D94D9E">
        <w:rPr>
          <w:rFonts w:ascii="Times New Roman" w:hAnsi="Times New Roman"/>
          <w:noProof/>
          <w:sz w:val="24"/>
          <w:szCs w:val="24"/>
        </w:rPr>
        <w:t xml:space="preserve">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Osmanlı İmparatorluğu’na ait olan Musul, Basra ve Bağdat bölgelerinden oluşacak yeni bir Irak Devleti kurma projesini yürütmekte ve bu da Türkiye ve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arasındaki ilişkilerin gerilmesine ve Musul meselesinin ortaya çıkmasına sebep oluşturmaktaydı. Bunun neticesinde,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birçok diplomatik temaslarda bulunmuş ve Türkiye üstünde yoğun bir baskı oluşturmuştu. Birleşmiş Milletler Musul Komitesi bir inceleme raporu hazırlatmış ve Musul’un Irak’a bırakılmasını önermişti. Nihayetinde Türkiye, Musul’dan 1926 yılında vazgeçti. Musul resmi olarak Irak’a bağlandı. Bu arada Fransa, Batı Kürdistan’ı da kapsayan Suriye Devleti’ni kurdu.</w:t>
      </w:r>
    </w:p>
    <w:p w14:paraId="2CD9FB27"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Birinci Dünya Savaşı’ndan İkinci Dünya Savaşı’nın sonuna kadar Güney ve Batı Kürdistan,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ile Fransa’nın himayesinde yönetildi. Bu dönem zarfında Britanya, Milletler Cemiyeti’nin Kürtlere özeklik ve bağımsızlık verilmesine dair anlaşmaya vardığı kararlara ihanet ederek Kürtlerin bölgede bağımsız bir devlet kurmaları fikrini uygulamaya geçirmedi. Iraklı Kürtler, bağımsızlık için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sömürge yönetimine karşı amansız bir savaş başlattı. Örneğin 1919-1922 yılları arasında Şeyh Mahmud Berzenci önderliğinde Kürtler ayaklandı fakat bu ayaklanma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ve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himayesindeki Irak güçleri tarafından bastırıldı. </w:t>
      </w:r>
      <w:r w:rsidRPr="00D94D9E">
        <w:rPr>
          <w:rFonts w:ascii="Times New Roman" w:hAnsi="Times New Roman"/>
          <w:noProof/>
          <w:sz w:val="24"/>
          <w:szCs w:val="24"/>
          <w:highlight w:val="cyan"/>
        </w:rPr>
        <w:t>Britanyalı</w:t>
      </w:r>
      <w:r w:rsidRPr="00D94D9E">
        <w:rPr>
          <w:rFonts w:ascii="Times New Roman" w:hAnsi="Times New Roman"/>
          <w:noProof/>
          <w:sz w:val="24"/>
          <w:szCs w:val="24"/>
        </w:rPr>
        <w:t xml:space="preserve"> generallerin (1932’de General Robinson ve 1945’te General James Renton)</w:t>
      </w:r>
      <w:r w:rsidRPr="00D94D9E" w:rsidDel="00A84E20">
        <w:rPr>
          <w:rFonts w:ascii="Times New Roman" w:hAnsi="Times New Roman"/>
          <w:noProof/>
          <w:sz w:val="24"/>
          <w:szCs w:val="24"/>
        </w:rPr>
        <w:t xml:space="preserve"> </w:t>
      </w:r>
      <w:r w:rsidRPr="00D94D9E">
        <w:rPr>
          <w:rFonts w:ascii="Times New Roman" w:hAnsi="Times New Roman"/>
          <w:noProof/>
          <w:sz w:val="24"/>
          <w:szCs w:val="24"/>
        </w:rPr>
        <w:t>komutasındaki güçler, Kürt güçlerini bastırarak kontrol altına aldılar.</w:t>
      </w:r>
      <w:r w:rsidRPr="00D94D9E">
        <w:rPr>
          <w:rStyle w:val="DipnotBavurusu"/>
          <w:rFonts w:ascii="Times New Roman" w:hAnsi="Times New Roman"/>
          <w:noProof/>
          <w:sz w:val="24"/>
          <w:szCs w:val="24"/>
        </w:rPr>
        <w:footnoteReference w:id="39"/>
      </w:r>
      <w:r w:rsidRPr="00D94D9E">
        <w:rPr>
          <w:rFonts w:ascii="Times New Roman" w:hAnsi="Times New Roman"/>
          <w:noProof/>
          <w:sz w:val="24"/>
          <w:szCs w:val="24"/>
        </w:rPr>
        <w:t xml:space="preserve"> </w:t>
      </w:r>
      <w:r w:rsidRPr="00D94D9E">
        <w:rPr>
          <w:rFonts w:ascii="Times New Roman" w:hAnsi="Times New Roman"/>
          <w:noProof/>
          <w:sz w:val="24"/>
          <w:szCs w:val="24"/>
          <w:highlight w:val="red"/>
        </w:rPr>
        <w:t>İ</w:t>
      </w:r>
    </w:p>
    <w:p w14:paraId="4184D698"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Kürtleri bastırabilmek için askeri ve stratejik açıdan oldukça önemli olan meşhur Hamilton Yolu’nu (Hamilton ismi, yolun mühendisliğini yapan Yeni Zelandalı Hamilton’dan geliyor) Hamilton Yolu, Erbil’den İran sınırına  kadar uzanmaktaydı. </w:t>
      </w:r>
    </w:p>
    <w:p w14:paraId="20294D61"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Bu gelişmelere rağmen  </w:t>
      </w:r>
      <w:r w:rsidRPr="00D94D9E">
        <w:rPr>
          <w:rFonts w:ascii="Times New Roman" w:hAnsi="Times New Roman"/>
          <w:noProof/>
          <w:sz w:val="24"/>
          <w:szCs w:val="24"/>
          <w:highlight w:val="cyan"/>
        </w:rPr>
        <w:t>Britanya’nın</w:t>
      </w:r>
      <w:r w:rsidRPr="00D94D9E">
        <w:rPr>
          <w:rFonts w:ascii="Times New Roman" w:hAnsi="Times New Roman"/>
          <w:noProof/>
          <w:sz w:val="24"/>
          <w:szCs w:val="24"/>
        </w:rPr>
        <w:t xml:space="preserve"> Kürtlere dönük bir Araplaştırma politikası olduğunu söylemek zordur. Kürtler, Suriye’de Fransızlara karşı anti-sömürgecilik faaliyetlerine katılmaktaydılar. Fakat Suriye’deki bu mücadele bir Kürt ulusal hareketi haline dönüşemedi. Bunun sebepleri arasında bölgedeki Kürt nüfusunun yetersizliği, Kürt ulusal bilincinin geç gelişmesi ve son olarak da bölgedeki Kürtlerin çoğunun Türkiye’den gelen Kürt mülteciler olması bulunmaktadır. Suriye’deki Fransız sömürge yönetimi, Kürtlerin Türkiye ve Irak’ta yaşadıkları başarısızlık konusunda üzüntüsünü belirtmiş ve hatta Türkiye ile Irak’tan gelen Kürt ulusalcıların Suriye’de kalmalarına ve bölgede çalışmalarını sürdürmelerine izin vermişti. Bu da Suriye’nin bir zamanlar Kürt ulusal hareketi için merkezi bir bölge haline dönüşmesine olanak sağladı. Örneğin, 1925 yılında Türkiye’de Şeyh Said İsyanı’nın başarısızlıkla sonuçlanmasının ertesinde Türkiye’den gelen birçok Kürt mülteci Suriye’ye sığındı ve orda yaşamaya başladı. Ekim 1927’de Lübnan’da Kürt ulusalcıları, “Hoybun” (Bağımsızlık) adında bir örgüt kurdular ve örgütün merkezi olarak da Suriye’nin Halep kentini seçtiler.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ve Fransa belli bir noktaya kadar bu örgütlenmeyi destekledi. 1927 yılında Türkiye’deki Ararat (Ağrı) Kürtlerinin ayaklanmasından hemen önce örgütün (Hoybun) liderleri Suriye’de bir toplantı düzenledi ve ayaklanmaya karar verdiler. Fransa da bu toplantıya resmi olmayan bir temsilci gönderdi. Fakat Türk Hükümeti’nin ağır baskıları neticesinde Fransa, Suriye’deki bazı Kürt liderleri sürgüne ya da Türkiye sınırının uzağındaki ev hapsine gönderdi. 1928 yılında Türkiye’nin devam eden baskıları sonucunda Fransa, Hoybun (Bağımsızlık) örgütünün Halep’teki tüm faaliyetlerini yasakladı. </w:t>
      </w:r>
    </w:p>
    <w:p w14:paraId="6B8A32A4"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Genel olarak söylemek gerekirse, Birinci Dünya Savaşı ile İkinci Dünya Savaşı arasındaki süreçte Kürtler, Irak ve Suriye’de açık bir ulusal ayrımcılığa maruz kalmadı ve bu iki ülkedeki manda yönetimleri Kürtlere karşı herhangi bir Araplaştırma politikası yürütmedi. Fakat İkinci Dünya Savaşı’ndan sonra </w:t>
      </w:r>
      <w:r w:rsidRPr="00D94D9E">
        <w:rPr>
          <w:rFonts w:ascii="Times New Roman" w:hAnsi="Times New Roman"/>
          <w:noProof/>
          <w:sz w:val="24"/>
          <w:szCs w:val="24"/>
          <w:highlight w:val="red"/>
        </w:rPr>
        <w:t>İ</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ve Fransız sömürgeciliğinin bitmesiyle birlikte Arap milliyetçiliği yükselişe geçti ve iktidara geldi. Bu gelişmeye paralel olarak Kürtlerin kaderi de değişti ve Araplaştırma politikalarıyla karşı karşıya kaldılar.</w:t>
      </w:r>
    </w:p>
    <w:p w14:paraId="2FC5A475"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Soğuk Savaş dönemi boyunca Batı Avrupalı ülkeler, Kürt sorunu konusunda ABD’nin politikasının takipçisi oldular. Tavır ve politikalarıyla Soğuk Savaşın gerekliliklerini desteklediler ve Kürtlerin özerklik ya da bağımsızlık taleplerine kayıtsız kaldılar. 1991’deki Körfez Savaşı’ndan önce Irak Hükümeti tarafından kullanılan silahlar çoğunlukla Fransız malıydı. </w:t>
      </w:r>
    </w:p>
    <w:p w14:paraId="4C42DF1D"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1960’lardan itibaren Avrupa, çok sayıda Kürt mültecinin ilk durağı olmaya başladı ve bu da Avrupa’nın Kürtlere dönük insan hakları ihlallerine karşı bir duyarlık geliştirmesine neden oldu. Kürtlerin Avrupa’yı mesken seçmelerinin birden çok sebebi vardı. Birincisi, Avrupa coğrafik olarak Orta Doğu’ya yakın bir bölge olması nedeniyle Kürtler tarafından yoğunlukla tercih edilmekteydi. Ayrıca ekonomik olarak gelişmişliği ve toplumsal istikrara kavuşmuş olması Kürtlerin bu bölgeye göç etmesinde önemli faktörlerdi. 1960’larda Türkiye başta Almanya olmak üzere Hollanda, Fransa, Belçika ve diğer Avrupalı devletlerle emek göçünü öngören hükümetler arası anlaşmalar imzaladı. Milyonlarca Türk ve Kürt, Avrupa’ya çalışmak için göç etmeye başladı ve bu göç dalgası 1979’da gerçekleşen İran Devrimine kadar sürdü. Ayrıca Türkiye’de 1980’de gerçekleşen askeri darbe ve bunun sonucunda hükümet ve Kürtler arasında çıkan çatışmadan dolayı binlerce Kürt Avrupa’ya mülteci olarak gitmek zorunda kaldı. Irak hükümetinin 1980-1988 yılları arasında süren İran-Irak savaşı sırasında Kürtlere uyguladığı baskı ve soykırım politikaları sonucunda Kürtler yine Avrupa’nın yolunu tutmak zorunda kaldı. </w:t>
      </w:r>
    </w:p>
    <w:p w14:paraId="3C7647BB"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1987 yılında Türkiye resmi olarak Avrupa Komisyonu’na (European Community) dâhil oldu ve böylece Türkiye’nin Avrupa Birliği’ne giriş macerası başladı. 1980’lerin ortalarından itibaren Kürtlere dönük insan hakları ihlalleri gündemi Avrupa’da daha çok öne çıkmaya başladı. Şubat 1982’deFransa Cumhurbaşkanı François Mitterrand’ın eşi Danielle Mitterrand, ParisKürt Enstitüsü’nü kurdu ve bu enstitü 1993 yılında Fransa Kültür Bakanlığı tarafından desteklenen resmi bir vakıf haline geldi. Mevcut durumda AB’nin, Kürt sorununun belirlenmesinde özellikle Türkiye’deki Kürt sorunu düşünüldüğünde ABD’den sonra en önemli dış güç olduğunu söylemek mümkün. </w:t>
      </w:r>
    </w:p>
    <w:p w14:paraId="20AAB5DD"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Soğuk Savaş sonrası dönemde AB, demokrasi ve insan hakları kavramlarını dış politikada önemli bir araç olarak öne çıkarmıştır. Bu arada AB, “Kuzeyde” ve “Güneyde” genişleyerek (Barselona Süreci ve Akdeniz İçin Birlik’i kurarak) Orta Doğu üzerinde hâkimiyetini artırmaya başladı ve bu genişlemeye paralel olarak AB’nin Kürt sorununa ilgisi giderek arttı. 1991 yılındaki Körfez Savaşı’nda başta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ve Fransa olmak üzere Avrupalı ülkeler, hem ABD’nin müdahalesini hem de Kuzey Irak’ta uçuşa yasak bir güvenli bölgenin inşa edilmesi politikası ile Kürtlerin özerklik isteklerini destekledi (Politik sebeplerden ötürü 1997 yılında Fransa, “uçuşa yasak güvenli bölge” politikasına desteğini geri çekti ve Irak merkezi hükümetini destekledi). 2003 yılında Irak Savaşı patlak verdiğinde Avrupa ikiye bölündü; bir tarafta bu savaşa karşı çıkan Almanya ve Fransa, diğer tarafta ise savaşı destekleyen ve ABD ile “Gönüllüler İttifakı” kurma çağrısında bulunan </w:t>
      </w:r>
      <w:r w:rsidRPr="00D94D9E">
        <w:rPr>
          <w:rFonts w:ascii="Times New Roman" w:hAnsi="Times New Roman"/>
          <w:noProof/>
          <w:sz w:val="24"/>
          <w:szCs w:val="24"/>
          <w:highlight w:val="red"/>
        </w:rPr>
        <w:t>İ</w:t>
      </w:r>
      <w:r w:rsidRPr="00D94D9E">
        <w:rPr>
          <w:rFonts w:ascii="Times New Roman" w:hAnsi="Times New Roman"/>
          <w:noProof/>
          <w:sz w:val="24"/>
          <w:szCs w:val="24"/>
        </w:rPr>
        <w:t xml:space="preserve">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vardı. Savaştan sonra Avrupa, savaş-sonrası Irak’ın yeniden inşa edilmesi sürecine dâhil oldu ve ABD’yle olan ilişkilerini derinleştirdi. Haziran 2008’de Fransa, Erbil’de konsolosluk açtı. AB’nin Kürtlerin insan hakları taleplerin ilgisi bu dönemde arttı. Avrupa İnsan Hakları Mahkemesi, Türkiye’deki Kürtlere dönük hak ihlalleri konusunda Türkiye Cumhuriyeti devletini sık sık mahkûm etti.</w:t>
      </w:r>
      <w:r w:rsidRPr="00D94D9E">
        <w:rPr>
          <w:rStyle w:val="DipnotBavurusu"/>
          <w:rFonts w:ascii="Times New Roman" w:hAnsi="Times New Roman"/>
          <w:noProof/>
          <w:sz w:val="24"/>
          <w:szCs w:val="24"/>
        </w:rPr>
        <w:footnoteReference w:id="40"/>
      </w:r>
      <w:r w:rsidRPr="00D94D9E">
        <w:rPr>
          <w:rFonts w:ascii="Times New Roman" w:hAnsi="Times New Roman"/>
          <w:noProof/>
          <w:sz w:val="24"/>
          <w:szCs w:val="24"/>
        </w:rPr>
        <w:t xml:space="preserve"> 2012 yılının Mart ayında Avrupa Parlamentosu, Iraklı Kürtlere dönük katliamlar hakkında özel bir toplantı yaptı. Bu dönemde AB, Türkiye’deki Kürtlerin durumuyla daha yakından ilgilenmeye başladı ve bu mesele Türkiye ile AB arasındaki en önemli konu haline geldi. Bu durum Türkiye’nin Avrupa Birliği’ne üyeliğini de etkileyecekti. </w:t>
      </w:r>
    </w:p>
    <w:p w14:paraId="500FAC76"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AB’nin Türkiye’deki Kürtlere dönük tavırları ve politikaları, AB’nin genel olarak Kürt sorununa yaklaşımını en iyi yansıtan olgulardır. AB’nin Türkiye Kürtleri sorununda geliştirdiği üç yaklaşım vardır. Birincisi, AB uzun zamandır Türk hükümetinin Kürtlere karşı uyguladığı kötü muameleleri eleştirmektedir ve Türkiye’nin Kürtlerin ulusal varlıklarını yok saydığını, insan haklarını ihlal ettiğini ve özgürlüklerinden mahrum bıraktığını düşünmektedir. Dolayısıyla Türkiye’yi Kürtlerin insan haklarına saygı duymaya ve yurttaşlık hak ve özgürlüklerini tanımaya çağırmakta ve nihayet Kürtlerin kendi ulusal varlıklarını ifade etmelerine izin vermesini talep etmektedir. Avrupa Parlamentosu ve Avrupa İnsan Hakları Mahkemesi, Türkiye’yi Kürtlerin hak ve özgürlüklerine saygı duymamak ve haklarını ihlal etmek suçlarından sık sık uyarmakta ve hükümler vermektedir. 1994 yılının Mart ayında Uluslararası İnsan Hakları Hukuku Grubu , Avrupa Güvenlik ve İşbirliği Konferansı’nda  yaptıkları</w:t>
      </w:r>
      <w:r w:rsidRPr="00D94D9E">
        <w:rPr>
          <w:rStyle w:val="DipnotBavurusu"/>
          <w:rFonts w:ascii="Times New Roman" w:hAnsi="Times New Roman"/>
          <w:noProof/>
          <w:sz w:val="24"/>
          <w:szCs w:val="24"/>
        </w:rPr>
        <w:footnoteReference w:id="41"/>
      </w:r>
      <w:r w:rsidRPr="00D94D9E">
        <w:rPr>
          <w:rFonts w:ascii="Times New Roman" w:hAnsi="Times New Roman"/>
          <w:noProof/>
          <w:sz w:val="24"/>
          <w:szCs w:val="24"/>
        </w:rPr>
        <w:t xml:space="preserve"> sunumda, Türkiye Anayasa’sının tıpkı ırk ayrımı yapılan (Güney Afrika’nın apartheid rejimi gibi) rejimlerde olduğu gibi Kürtleri legal olarak dışladığını ve Türkiye’deki asıl meselenin de bu olduğunu öne sürmüştür. 2008 yılının Eylül ayında Avrupa Birliği Dışişleri Bakanları toplantısında Türkiye’nin Kürtlere dönüksaldırıları kınanmış ve Türk hükümetine teröre karşı yaptığı mücadelede insan haklarına ve temel özgürlüklere riayet etmesi gerekliliği hatırlatılmıştır. Toplantı sonrası yapılan açıklamada ayrıca, Türkiye’nin hukuk sisteminde medeni ve siyasi haklar, ifade özgürlüğü, din ve vicdan hürriyeti ve azınlık haklarının korunması gibi birçok konuda köklü değişimlere gitmesi istenmiştir. 2010 yılının Nisan ayında Irkçılığa ve Hoşgörüsüzlüğe Karşı Avrupa Komisyonu’nun (ECRI) hazırladığı raporda, Türk Ceza Kanunu’na göre kamusal alanda Kürtçe konuşmanın Kürtlerin ve diğer azınlıkların hak taleplerinin suç sayıldığı belirtildi.</w:t>
      </w:r>
      <w:r w:rsidRPr="00D94D9E">
        <w:rPr>
          <w:rStyle w:val="DipnotBavurusu"/>
          <w:rFonts w:ascii="Times New Roman" w:hAnsi="Times New Roman"/>
          <w:noProof/>
          <w:sz w:val="24"/>
          <w:szCs w:val="24"/>
        </w:rPr>
        <w:footnoteReference w:id="42"/>
      </w:r>
      <w:r w:rsidRPr="00D94D9E">
        <w:rPr>
          <w:rFonts w:ascii="Times New Roman" w:hAnsi="Times New Roman"/>
          <w:noProof/>
          <w:sz w:val="24"/>
          <w:szCs w:val="24"/>
        </w:rPr>
        <w:t xml:space="preserve"> Avrupa İnsan Hakları Mahkemesi, Türkiye’yi Kürt sorunu ile ilgili davalarda birçok kez mahkum etmiş ve Türkiye’yi Avrupa İnsan Hakları Sözleşmesine uymamakla eleştirmişti. AB ayrıca Türkiye’deki Kürt siyasi partilerinin kapatılmasını defalarca eleştirdi. 2002 yılında Avrupa İnsan Hakları Mahkemesi, Türkiye’yi Kürt siyasi partilerini kapatmaktan mahkûm etti ve Avrupa İnsan Hakları Sözleşmesi’nin “Toplantı ve dernek kurma özgürlüğü” ile ilgili 11. Maddesini ihlal ettiğini belirtti. Aralık 2009’da Avrupa Sosyalistler Partisi, Türkiye’nin Kürt partisi olan Demokratik Toplum Partisi’ni kapatma kararını eleştirdi. 2010 yılında Avrupa İnsan Hakları Mahkemesi bir başka karara daha imza atarak, Türkiye’deki Anayasa Mahkemesi’nin Halkın Demokrasi Partisi’ni (HADEP) kapatma kararı nedeniyle Türkiye’yi mahkum etmiş ve söz konusu karar ile Avrupa İnsan Hakları Sözleşmesi’nin ihlal edildiğine işaret etmişti. 1994 yılında Türkiye, dört Kürt milletvekili Hatip Dicle, Leyla Zana, Selim Sadak ve Orhan Doğan’ı Parlamento’da gözaltına alıp tutuklamıştır. AB, uzun bir süre boyunca bu dört milletvekilinin serbest bırakılması için Türkiye’yi uyardı. Avrupa Konseyi, 1995 yılında Leyla Zana’ya Sakharov Düşünce Özgürlüğü Ödülü verdi. Aralık 1994’te Ankara Devlet Güvenlik Mahkemesi, bu dört Kürt milletvekilini yasadışı örgüt üyeliği  suçundan 15’er yıl hapse çarptırdı. Bu karar hem AB hem de Avrupa Konseyi tarafından sert bir şekilde eleştirildi. Kasım 2004’te, dört Avrupa kurumunun yer aldığı Avrupa Birliği Türkiye Yurttaş Komisyonu (EUTCC) kuruldu. Bu komisyonun temel amacı, AB üyelik sürecinde Türkiye’yi Kürt sorununu barışçıl ve demokratik bir şekilde çözmeye, Kürtlerin insan haklarına ve azınlıkların haklarına saygı göstermeye çağırmaktı. EUTCC ayrıca, Türkiye’yi Avrupa Birliği üyeliğine aday ülke olması nedeniyle Kopenhag Kriterleri’ne</w:t>
      </w:r>
      <w:r w:rsidRPr="00D94D9E">
        <w:rPr>
          <w:rStyle w:val="DipnotBavurusu"/>
          <w:rFonts w:ascii="Times New Roman" w:hAnsi="Times New Roman"/>
          <w:noProof/>
          <w:sz w:val="24"/>
          <w:szCs w:val="24"/>
        </w:rPr>
        <w:footnoteReference w:id="43"/>
      </w:r>
      <w:r w:rsidRPr="00D94D9E">
        <w:rPr>
          <w:rFonts w:ascii="Times New Roman" w:hAnsi="Times New Roman"/>
          <w:noProof/>
          <w:sz w:val="24"/>
          <w:szCs w:val="24"/>
        </w:rPr>
        <w:t xml:space="preserve"> uymaya davet etti ve üyelik sürecini izleyerek çeşitli tavsiyelerde bulundu. Kasım 2010’da EUTCC, “Türkiye ve Kürdistan arasında Diyalog: Barışa Giden Tek Yol” konulu bir özel toplantıya Barış ve Demokrasi Partisi’nin (BDP) Kürt liderlerini davet ederek Kürt sorununun tartışılmasını amaçladı.</w:t>
      </w:r>
      <w:r w:rsidRPr="00D94D9E">
        <w:rPr>
          <w:rStyle w:val="DipnotBavurusu"/>
          <w:rFonts w:ascii="Times New Roman" w:hAnsi="Times New Roman"/>
          <w:noProof/>
          <w:sz w:val="24"/>
          <w:szCs w:val="24"/>
        </w:rPr>
        <w:footnoteReference w:id="44"/>
      </w:r>
      <w:r w:rsidRPr="00D94D9E">
        <w:rPr>
          <w:rFonts w:ascii="Times New Roman" w:hAnsi="Times New Roman"/>
          <w:noProof/>
          <w:sz w:val="24"/>
          <w:szCs w:val="24"/>
        </w:rPr>
        <w:t xml:space="preserve"> Bu konferansta açılış konuşmasını Güney Afrikalı başpiskopos Desmond Tutu yaptı. 15 Haziran 2011 tarihinde Avrupa Sol Partisi, Türkiye’deki seçimde Kürtlerin sesinin duyulması gerektiğini vurgulamış ve AB’nin Kürtlerin siyasal haklarına ve özgürlüklerine riayet etmesi için Türk hükümetine baskıda bulunmasını talep etmişti. Birçok parlamenterin katılımıyla oluşturulan Avrupa Parlamentosu Kürt Dostluk Grubu, 22 Mart 2012’de yaptığı açıklamada Türk hükümetini Kürtlerin Newroz kutlamalarına saldırmasını eleştiren bir açıklama yaptı. Söz konusu açıklamada “Türk Hükümetinin Newroz kutlamalarına katılan insanlara yönelik orantısız şiddete başvurduğu, polis saldırıları esnasında BDP Arnavutköy İlçe Yöneticisi Hacı Zengin’in</w:t>
      </w:r>
      <w:r w:rsidRPr="00D94D9E">
        <w:rPr>
          <w:rFonts w:ascii="Times New Roman" w:hAnsi="Times New Roman"/>
          <w:noProof/>
        </w:rPr>
        <w:t xml:space="preserve"> </w:t>
      </w:r>
      <w:r w:rsidRPr="00D94D9E">
        <w:rPr>
          <w:rFonts w:ascii="Times New Roman" w:hAnsi="Times New Roman"/>
          <w:noProof/>
          <w:sz w:val="24"/>
          <w:szCs w:val="24"/>
        </w:rPr>
        <w:t>hayatını kaybettiği, birçok BDP üyesinin yaralandığı ve yüzlerce insanın gözaltına alındığı” belirtildi. Açıklamada ayrıca, AB’ye Türkiye konusundaki sessizliğini bozması ve Türk hükümetinin yaptığı hak ihlalleri konusunda harekete geçmesi için çağrıda bulunuldu.</w:t>
      </w:r>
      <w:r w:rsidRPr="00D94D9E">
        <w:rPr>
          <w:rStyle w:val="DipnotBavurusu"/>
          <w:rFonts w:ascii="Times New Roman" w:hAnsi="Times New Roman"/>
          <w:noProof/>
          <w:sz w:val="24"/>
          <w:szCs w:val="24"/>
        </w:rPr>
        <w:footnoteReference w:id="45"/>
      </w:r>
      <w:r w:rsidRPr="00D94D9E">
        <w:rPr>
          <w:rFonts w:ascii="Times New Roman" w:hAnsi="Times New Roman"/>
          <w:noProof/>
          <w:sz w:val="24"/>
          <w:szCs w:val="24"/>
        </w:rPr>
        <w:t xml:space="preserve"> Aynı ay içinde Avrupa Parlamentosu’ndan 20 milletvekili, AB Komisyonu’na verdikleri dilekçede Kürt sorununun Avrupa’nın da sorunu olduğunu vurgulayarak AB’nin Türkiye’deki Kürt sorununu gündeme almasını talep ettiler. Dilekçede, 2009’dan beri Türk Hükümeti’nin aralarında 6 milletvekili, 31 belediye başkanı, 96 gazeteci, 36 avukat ve 183 Barış ve Demokrasi Partisi (BDP) üyesinin de olduğu 9 bin Kürt yurttaşı tutukladığı iddia edildi.</w:t>
      </w:r>
      <w:r w:rsidRPr="00D94D9E">
        <w:rPr>
          <w:rStyle w:val="DipnotBavurusu"/>
          <w:rFonts w:ascii="Times New Roman" w:hAnsi="Times New Roman"/>
          <w:noProof/>
          <w:sz w:val="24"/>
          <w:szCs w:val="24"/>
        </w:rPr>
        <w:footnoteReference w:id="46"/>
      </w:r>
      <w:r w:rsidRPr="00D94D9E">
        <w:rPr>
          <w:rFonts w:ascii="Times New Roman" w:hAnsi="Times New Roman"/>
          <w:noProof/>
          <w:sz w:val="24"/>
          <w:szCs w:val="24"/>
        </w:rPr>
        <w:t xml:space="preserve"> </w:t>
      </w:r>
    </w:p>
    <w:p w14:paraId="04580828"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1992 yılında Londra’da Kürtlerin insan haklarını korumak için ve yapılan ihlalleri Avrupa İnsan Hakları Mahkemesi’nde takip etmek için Kürt İnsan Hakları Projesi (KİHP) adlı bir sivil toplum örgütü kuruldu. KHRP Direktörü Kerim Yıldız, “ demokrasi ve insan hakları konusunda gerekli kriterleri yerine getirmeden Türkiye için Avrupa Birliği’ne üyelik müzakerelerinin başlatılmasına karşı çıkıp Avrupa’yı bu konuda gerçek bir değerlendirme yapmaya çağırdı. Yıldız ayrıca, Türk Hükümetinin Kürtler için yaptığı iyileştirmelerin kâğıt üzerinde kaldığını ve hatta sahte olduğunu iddia ederek Türkiye’deki Kürtlerin mevcut durumunda hiçbir gelişme sağlamadığını ve gündelik hayatı değiştirmediğini savundu.</w:t>
      </w:r>
      <w:r w:rsidRPr="00D94D9E">
        <w:rPr>
          <w:rStyle w:val="DipnotBavurusu"/>
          <w:rFonts w:ascii="Times New Roman" w:hAnsi="Times New Roman"/>
          <w:noProof/>
          <w:sz w:val="24"/>
          <w:szCs w:val="24"/>
        </w:rPr>
        <w:footnoteReference w:id="47"/>
      </w:r>
    </w:p>
    <w:p w14:paraId="403D9F7A"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İkincisi, AB, Türkiye’nin üyeliğe kabulünün en önemli ön koşullarından birinin Kürt sorununun çözümü olduğunu ısrarla belirtmiştir. Türkiye AB’ye katılmak için 1987 yılında başvurmuş fakat 1999 yılına kadar aday üye olabilme yeterliliklerini sağlayamamıştır. AB, 3 Ekim 2005 tarihinde Türkiye’yle üyelik müzakerlerini başlatmıştır. Bu dönem boyunca süreç birçok kez sekteye uğramıştır. Türkiye’nin AB Katılım Müzakereleri, Müzakere Çerçeve Belgesi kapsamında 35 fasıl üzerinden yürütülüyor. 2012 yılına kadar bu fasıllardan sadece 12 tanesi müzakereye açılmış fakat sadece bir fasıl tamamlanarak kapatıldı. Türkiye’den çok sonra AB üyeliği için başvuran Doğu Avrupa ve Güney Doğu ülkeleriyle karşılaştırıldığında Türkiye’nin adaylık süreci çok uzun sürdü. Fransa, Almanya, Avusturya, Kıbrıs, Yunanistan ve diğer bazı devletler, Türkiye’nin AB üyeliğine net bir şekilde karşıydılar. Avrupa Birliği’nin Türkiye’nin üyeliğine onay vermemesi, çetrefilli bir konudur. Bu durumun nedenleri arasında en önemlisi ve genel olarak kabul göreni, Türkiye’nin üyelik için gerekli ekonomik, siyasal ve toplumsal kriterlerini yerine getirmemiş olmasıdır. Kürt sorunu da AB’nin Türkiye’yi üyeliğe kabul etmemesinin nedenlerinden biridir. “Kopenhag Kriterlerine” göre tüm birlik üyeleri, kendi ülkelerinde demokrasinin, hukukun, insan haklarının ve azınlık haklarının garanti altına alınmasını sağlamakla yükümlüdür. AB’ye üyelik süreci kapsamında kurulan Türkiye İnsan Hakları Kurumu tarafından yayınlanan bir raporda, Türkiye’de insan hakları ve demokrasinin gelişiminin en temel göstergesinin Kürt sorununun çözümü olacağını belirterek üyelik açışından Kürt sorununun önemine işaret etmiştir. 1990’lardan itibaren AB, Türkiye’nin Avrupa Birliğine girebilmesi için ülkedeki Kürtlere karşı nasıl bir politika uygulaması gerektiğini ısrarla vurguladı. Türkiye’nin gerekli kriterleri yerine getirmediğini belirten AB, Türkiye’nin Kürt sorunu konusunda uygun bir politika geliştiremediğini ve Kürtlerin insan hakları ile özgürlüklerini ihlal ettiğini vurguladı.</w:t>
      </w:r>
      <w:r w:rsidRPr="00D94D9E" w:rsidDel="00ED1118">
        <w:rPr>
          <w:rFonts w:ascii="Times New Roman" w:hAnsi="Times New Roman"/>
          <w:noProof/>
          <w:sz w:val="24"/>
          <w:szCs w:val="24"/>
        </w:rPr>
        <w:t xml:space="preserve"> </w:t>
      </w:r>
      <w:r w:rsidRPr="00D94D9E">
        <w:rPr>
          <w:rFonts w:ascii="Times New Roman" w:hAnsi="Times New Roman"/>
          <w:noProof/>
          <w:sz w:val="24"/>
          <w:szCs w:val="24"/>
        </w:rPr>
        <w:t>2008 Kasım ayında yayınladığı yıllık Türkiye raporunda AB, insan hakları, azınlık hakları, demokrasi, hukuk, yolsuzluk ve askeri konular başta olmak üzere Türk hükümetinin yürüttüğü reform sürecinden tatmin olmadığını kaydetti. Mart 2012’de Avrupa Parlamentosu tarafından onaylanan 2011 Türkiye raporunda, Kürt sorunu demokratik ve barışçıl bir şekilde Meclis’te çözmesi yönünde Türkiye’ye çağrı yapılmış ve Kürtlerin siyasal, kültürel ve sosyal hakları ile ifade ve örgütlenme özgürlüğünün garanti altına alınması istenmiştir.</w:t>
      </w:r>
      <w:r w:rsidRPr="00D94D9E">
        <w:rPr>
          <w:rStyle w:val="DipnotBavurusu"/>
          <w:rFonts w:ascii="Times New Roman" w:hAnsi="Times New Roman"/>
          <w:noProof/>
          <w:sz w:val="24"/>
          <w:szCs w:val="24"/>
        </w:rPr>
        <w:footnoteReference w:id="48"/>
      </w:r>
      <w:r w:rsidRPr="00D94D9E">
        <w:rPr>
          <w:rFonts w:ascii="Times New Roman" w:hAnsi="Times New Roman"/>
          <w:noProof/>
          <w:sz w:val="24"/>
          <w:szCs w:val="24"/>
        </w:rPr>
        <w:t xml:space="preserve"> Mayıs 2012’de AB Dönem Başkanı Danimarka’nın Dışişleri Bakanı Villy Sovndal, Türkiye’yi Kürt sorununu çözmek için daha “cesur adımlar” atmaya çağırırken, bunun sadece Türkiye’nin AB’ye giriş sürecini değil “Türkiye’nin kaderini de etkileyeceğini” söylemiştir.</w:t>
      </w:r>
      <w:r w:rsidRPr="00D94D9E">
        <w:rPr>
          <w:rStyle w:val="DipnotBavurusu"/>
          <w:rFonts w:ascii="Times New Roman" w:hAnsi="Times New Roman"/>
          <w:noProof/>
          <w:sz w:val="24"/>
          <w:szCs w:val="24"/>
        </w:rPr>
        <w:footnoteReference w:id="49"/>
      </w:r>
      <w:r w:rsidRPr="00D94D9E">
        <w:rPr>
          <w:rFonts w:ascii="Times New Roman" w:hAnsi="Times New Roman"/>
          <w:noProof/>
          <w:sz w:val="24"/>
          <w:szCs w:val="24"/>
        </w:rPr>
        <w:t xml:space="preserve"> Kısacası, Türkiye’nin Kürt sorununu AB kriterlerine göre çözüp çözemeyeceği konusu, AB’ye üyelik sürecini belirleyen temel meselelerden biri haline geldi. </w:t>
      </w:r>
    </w:p>
    <w:p w14:paraId="171BE6F6"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Öte yandan, Türk hükümeti, AB’nin Kürt sorununu üyelik koşulu olarak değerlendirmesine itiraz ediyor. Temmuz 2009’da yaptığı bir açıklamada Türkiye Başbakanı Tayyip Erdoğan, bazı AB üyelerinin üyelik sürecini Türkiye’nin içişlerine karışmak için kullandığı eleştirisinde bulunmuş ve bunun kimseye bir fayda sağlamayacağını belirtmiştir. Tayyip Erdoğan 2010 yılı Ekim ayında Helsinki’de “Türkiye’nin Avrupa Birliğine giriş müzakerelerinin bu kadar uzun sürmesinden” duyduğu rahatsızlığı dile getirirken “hiçbir aday ülkenin Türkiye kadar uzun bir sürece tabi tutulmadığını” belirtti. Erdoğan ayrıca, müzakelerin tıkanmasında sorumluluğun AB’de olduğunu öne sürdü. Erdoğan, “Türkiye’nin Avrupa ile İslam dünyasını birbirine bağlayan bir köprü olduğunu ve müzakerelerin sürekli ertelenmesinin iki tarafın da zararına olduğunu” dile getirmiştir. </w:t>
      </w:r>
    </w:p>
    <w:p w14:paraId="24782477"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ABD de Türkiye’nin üyeliği konusunda AB’nin süregelen olumsuz tavrından duyduğu rahatsızlığı dile getirmiştir. ABD Savunma Bakanı Robert Gates 2010 yılı Haziran ayında Londra’da verdiği bir mülakatta Türkiye’nin Avrupa Birliği’ne üyeliğinin ertelenmesinin Türkiye’nin Batılı devletlerden “izole” olmasına sebep olacağını ve İsrail ile olan ilişkileri olumsuz etkileyeceğini belirtmiştir. Üyelik sürecinin uzamasına rağmen Türkiye, Avrupa Birliği’ne üyelik hedefinden kopup Asya’ya yöneleceği ile ilgili iddiaları reddederek Avrupa’ya dâhil olmanın Türkiye için hâlâ önemli bir diplomatik strateji olduğu konusunda ısrarcı olmuştur. </w:t>
      </w:r>
      <w:r w:rsidRPr="00D94D9E">
        <w:rPr>
          <w:rStyle w:val="DipnotBavurusu"/>
          <w:rFonts w:ascii="Times New Roman" w:hAnsi="Times New Roman"/>
          <w:noProof/>
          <w:sz w:val="24"/>
          <w:szCs w:val="24"/>
        </w:rPr>
        <w:footnoteReference w:id="50"/>
      </w:r>
    </w:p>
    <w:p w14:paraId="301BAC71"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Üçüncüsü, AB, temel insan haklarına saygı göstermesi ve Kürt sorununu siyasi yöntemle çözmesi koşuluyla Türkiye’nin teröre karşı mücadelesini destekledi. AB ayrıca, PKK’nin terör faaliyetlerine hiçbir zaman müsamaha göstermemiş ve terör örgütleri listesine eklemek başta olmak üzere PKK’ye karşı birçok yaptırımda bulunmuştur. 1993 yılında Fransa ve Almanya, PKK’nin faaliyetlerini yasakladığını duyurmuştur. AB de 2002 yılında PKK ile örgütün Brüksel merkezli siyasal yapılanması KONGRA-GEL’i terör örgütleri listesine ekledi. Hollanda polisi, 2004 yılı Kasım ayında PKK üyesi oldukları iddiasıyla29 kişiyi tutukladı. 14 Ağustos 2006 tarihinde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PKK’nin faaliyetlerini yasaklayarak banka hesaplarını dondurdu. Aynı yılın Aralık ayında  </w:t>
      </w:r>
      <w:r w:rsidRPr="00D94D9E">
        <w:rPr>
          <w:rFonts w:ascii="Times New Roman" w:hAnsi="Times New Roman"/>
          <w:noProof/>
          <w:sz w:val="24"/>
          <w:szCs w:val="24"/>
          <w:highlight w:val="cyan"/>
        </w:rPr>
        <w:t>Britanya’da</w:t>
      </w:r>
      <w:r w:rsidRPr="00D94D9E">
        <w:rPr>
          <w:rFonts w:ascii="Times New Roman" w:hAnsi="Times New Roman"/>
          <w:noProof/>
          <w:sz w:val="24"/>
          <w:szCs w:val="24"/>
        </w:rPr>
        <w:t xml:space="preserve"> birçok PKK üyesi tutuklandı ve sınır dışı edildi.  Mart 2009’da İspanya polisi, PKK liderlerinden Remzi Kartal’ı tutukladı. Aralık 2010’da Fransa polisi, 6 kişiyi PKK üyesi oldukları iddiasıyla tutukladı. Fakat AB, Avrupa kamuoyunda PKK’ye dair var olan sempatiden dolayı topyekûn saldırıya geçmedi. Örgütün Avrupa’daki yasal yapılanmaları hâlâ aktif olarak faaliyetlerine devam etmekte, örgüt için para ve yeni üye yardımı toplayıp propaganda yapmaktadır. Söz konusu faaliyetlere belli bir yere kadar müsamaha gösterilmektedir. AB terörizme karşı mücadele etmekte, PKK’yi terörist faaliyetlerinden dolayı eleştirmektedir. 2002 yılına kadar örgüt, terör örgütleri listesine eklenmemiştir. Merkezi Lüksemburg’da bulunan Avrupa Adalet Divanı, 2008 Nisan ayında verdiği kararda, AB’nin PKK’yi terör örgütleri listesine ekleme kararını bozdu. Yüksek Mahkeme, AB’nin kararını mevcut yasalara aykırı bularak PKK’nin terör örgütleri listesinden çıkarılmasını istedi. Bu arada birçok Avrupa Birliği üyesi ülke, AB’nin terör örgütleri listesinde bulunmasına rağmen PKK’ye dönük ciddi bir yaptırım uygulamadı. 2009 yılı Mart ayında</w:t>
      </w:r>
      <w:r w:rsidRPr="00D94D9E" w:rsidDel="00FE0E3C">
        <w:rPr>
          <w:rFonts w:ascii="Times New Roman" w:hAnsi="Times New Roman"/>
          <w:noProof/>
          <w:sz w:val="24"/>
          <w:szCs w:val="24"/>
        </w:rPr>
        <w:t xml:space="preserve"> </w:t>
      </w:r>
      <w:r w:rsidRPr="00D94D9E">
        <w:rPr>
          <w:rFonts w:ascii="Times New Roman" w:hAnsi="Times New Roman"/>
          <w:noProof/>
          <w:sz w:val="24"/>
          <w:szCs w:val="24"/>
        </w:rPr>
        <w:t xml:space="preserve">AB Terörle Mücadele Koordinatörü Gilles de Kerchove, AB’ye “Avrupa’dan PKK’ye gönderilen mali desteği durdurması” için talepte bulundu. Kerchove, “PKK’nin Avrupa’dan topladığı mali desteklerle terörist faaliyetlerde bulunduğunu ve en kısa sürede bu destekleri durdurmak için AB’nin harekete geçmesi gerektiğini” söyledi. Aynı yıl, ABD Dışişleri Bakanlığı Terörle Mücadele Koordinatörü Daniel Benjamin de Avrupalı devletlere PKK’nin mali kaynaklarına müdahale etme çağrısında bulundu ve Avrupa Konseyi’ne terörle mücadele için harekat planı sunacaklarını belirtti. </w:t>
      </w:r>
    </w:p>
    <w:p w14:paraId="30B34245"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PKK lideri Abdullah Öcalan’ın Şubat 1999’da yakalanmasından önce Avrupa’da mülteci olarak barınması, Avrupa’nın Kürt sorunu konusundaki tavrının ne kadar karmaşık (girift) olduğunu ve hatta kendi içinde ciddi çelişkiler barındırdığını göstermektedir. Yunanistan, İtalya, Almanya ve diğer bazı Avrupalı devletler, Öcalan konusunda üzüntülerini dile getirmişlerdi. Bu ülkeler, Öcalan’ın Türkiye’ye iade edilmesi talebini reddederken, Öcalan’ın ülkelerinde barınma talebini de reddettiler. Öcalan, önce Afrika’ya sürgün edildi ve daha sonra da tutuklandı. Öcalan, yakalandıktan sonra yaptığı açıklamada “Yunanistan ve Kıbrıs’ın yakalanması konusunda işbirliği yaptığını” söyledi. Söz konusu dönemde Avrupa medyasında, Öcalan’a sığınma hakkı verilmesini talep eden ve Türkiye’deki Kürt sorunu ile Kosova sorununun birbirinden farksız olduğunu öne süren birçok yazıya yer verildi.</w:t>
      </w:r>
      <w:r w:rsidRPr="00D94D9E">
        <w:rPr>
          <w:rStyle w:val="DipnotBavurusu"/>
          <w:rFonts w:ascii="Times New Roman" w:hAnsi="Times New Roman"/>
          <w:noProof/>
          <w:sz w:val="24"/>
          <w:szCs w:val="24"/>
        </w:rPr>
        <w:footnoteReference w:id="51"/>
      </w:r>
      <w:r w:rsidRPr="00D94D9E">
        <w:rPr>
          <w:rFonts w:ascii="Times New Roman" w:hAnsi="Times New Roman"/>
          <w:noProof/>
          <w:sz w:val="24"/>
          <w:szCs w:val="24"/>
        </w:rPr>
        <w:t xml:space="preserve"> </w:t>
      </w:r>
    </w:p>
    <w:p w14:paraId="68021506"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Haziran 1999’da Ankara 2 No’lu Devlet Güvenlik Mahkemesi, Öcalan’ı vatana ihanet, silahlı terör örgütü kurmak ve yönetmek, katliamlar ve bölücü faaliyetlerinden dolayı idama mahkûm etti. Bunun üzerine Öcalan, avukatı vasıtasıyla AİHM’e başvurdu. AİHM, nihai karar verilene kadar Öcalan’ın idam etmemesi için Türkiye’ye talepte bulundu. 2000 yılının başında Türk hükümeti, AİHM’in “bekle” talebine olumlu yanıt verdi. 2000 yılı Haziran ayında AİHM, Abdullah Öcalan’ın avukatları tarafından yapılan başvuruyu kabul ettiğini ve davayı inceleyeceğini duyurdu. Yaklaşık 3  yıl sonra 12 Mart 2003 tarihinde kararını açıklayan AİHM, Öcalan’ın Türkiye’de adil yargılanmadığını, kötü muameleye maruz kaldığını ve Avrupa İnsan Hakları Sözleşmesi’nin çeşitli maddelerine uyulmadığını öne sürerek ihlal kararı verdi </w:t>
      </w:r>
    </w:p>
    <w:p w14:paraId="32ED7DB8"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Türkiye ile AB arasında gerilime neden olan bir başka konu ise, Türkiye’nin PKK’ye karşı Irak’ta yaptığı operasyonlar oldu. 1999 yılı Ağustos ayında Türkiye, PKK’ye yönelik operasyonlar kapsamında Irak sınırından 16 km içeri girmiş ve Yunan medyası bunu “Irak’a dönük bir saldırı” olarak değerlendirmişti. İsveç hükümeti, Türkiye’ye silah satışlarının durdurulmasını isterken, Alman hükümeti de Türkiye’nin bu adımını protesto etmişti. 1999 yılı Ekim ayında Türk hükümeti, Kuzey Irak’taki Kürt köylerini tekrar bombaladı. Almanya bu eylemi şiddetle eleştirdi. Dönemin Almanya Dışişleri Bakanı, “Türkiye’nin bu eyleminin insan hakları ihlali olduğunu ve Avrupa Güvenlik ve İşbirliği Teşkilatı’nın ruhuna ters düştüğünü” belirtti. Alman Savunma Bakan Yardımcısı “eğer Türkiye bu eylemlere devam edecek olursa Almanya’nın NATO’ya çağrıda bulunacağını ve Türkiye’ye askeri desteğin gözden geçirilmesini isteyeceklerini” belirtti. 2007 yılı Ekim ayında Türkiye, PKK ile mücadele için Kuzey Irak’a bir sınır ötesi operasyon düzenlemek istediğinde AB, bu operasyonun yapılmaması için elinden geleni yaptı. AB Komisyonu Başkanı Jose Manuel Barroso, AB olarak “Türkiye’de yapılan terörist saldırılardan duydukları üzüntüyü” dile getirdi ve fakat “bu meselenin silahlarla değil karşılıklı müzakerelerle çözülmesinden yana olduklarını” söyledi. AB Dönem Başkanı Portekiz’in Başbakanı Jose Socrates, AB’nin “her türlü terörist faaliyetleri kınadığını, Türkiye’nin de terör saldırılarının kurbanı olduğunu ve Türkiye’yi teröre karşı mücadelesinde desteklediklerini” fakat teröre karşı mücadelenin “uluslararası hukuka uygun olması” ve ve askeri yöntemlerden önce siyasi yöntemlere öncelik verilmesi gerektiğini vurguladı. AB Ortak Dış Politika ve Güvenlik Yüksek Temsilcisi Javier Solana, Türkiye’nin terör sorununu Irakla işbirliği içinde çözmesini istediklerini ve AB’nin Türkiye’yi sınır ötesi operasyon yapmamaya ikna etmek için diplomatik yolları kullandığını, herhangi bir sınır ihlalinin yaşanmaması için çabaladığını belirtti. Solana “AB’nin Irak’ın toprak bütünlüğünden yana olduğunu ve bu tür operasyonların durumu daha da kötüleştireceğini” vurguladı. AB Komisyonu’nun Genişlemeden Sorumlu üyesi Olli Rehn, AB’nin terörizmle mücadeleyi desteklediğini ve PKK da dahil olmak üzere terörizme karşı mücadelenin AB ile Türkiye’nin ortak mücadelesi olduğunu söyledi. PKK’nin Irak sınırını geçerek Türkiye’ye saldırdığını ve Türkiye’nin vatandaşlarını koruması gerektiğini farkında olduklarını belirten Rehn, “fakat bu meselenin Türkiye ve Irak arasında işbirliği içinde çözülmesi gerektiğini” vurgulamıştır. 2008 yılı Eylül ayında AB, PKK’nin Türkiye’deki terörist saldırılarını kınarken, Türkiye’nin terörizm ile girdiği mücadelede insan haklarına ve temel özgürlüklere saygı göstermesini istemiştir..</w:t>
      </w:r>
    </w:p>
    <w:p w14:paraId="5BFCBCF4"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Avrupa’nın PKK konusundaki tavrının en önemli göstergesi Almanya’nın tavrıdır. Batı Avrupa devletleri arasında Almanya yarım milyon nüfusla Kürtlerin en yoğun olarak yaşadığı ülkedir. Almanya’da yaşayan Kürtlerin çoğu PKK’ye sempati duymakta ve desteklemektedir, PKK da bu ülkede geniş bir ağ kurmuştur ve faaliyetlerini sürdürmekted. 1990’ların başlarında PKK, Avrupa’da şiddet içeren pek çok eylem gerçekleştirmiş ve bunların en önemlileri de Almanya’da meydana gelmiştir. Alman hükümeti Almanya’da terörizme karşı mücadeleyi önüne koymakla beraber ülke içinde Kürtlere duyulan sempatiden dolayı PKK’nin kültürel faaliyetlerine müsamaha göstermektedir. Alman hükümeti, Kürt sorunu ile ilgili olarak Türkiye’nin kendi “iç sorununu” çözüme kavuşturmasını ve Almanya’nın bu durumdan etkilenmemesini istemektedir. 4 Kasım 1993 tarihinde PKK, Almanya’da şiddet eylemleri başlattı. Seyahat acenteleri, bankalar ve restoranlara saldırılmış, bir kişi hayatını kaybetmiş ve 60 Türk’ün evi ateşe verilmişti. Bu şiddet eylemleri sonucunda Alman hükümeti, PKK’nin illegal bir örgüt olduğunu ilan etmiş ve bütün faaliyetlerini yasaklama kararı almıştır. 1996-1998 yılları arasında Helmut Kohl hükümeti, ayaklanmaya katılan PKK liderleri hakkında soruşturma açılması ve bu kişilerin Türkiye’ye iade edilmesi kararını aldı. 1999 yılında Alman Başbakanı Schröder, “Barış içinde yaşayan, hukuka ve toplumsal düzene saygılı bütün Kürtleri başımızın üstünde tutarız. Fakat toplumsal düzene ve hukuka aykırı davrananlar bu ülkeyi terk etmek zorundadır. Almanya’da yaratılan bu duruma sessiz kalamayız” dedi.</w:t>
      </w:r>
      <w:r w:rsidRPr="00D94D9E">
        <w:rPr>
          <w:rStyle w:val="DipnotBavurusu"/>
          <w:rFonts w:ascii="Times New Roman" w:hAnsi="Times New Roman"/>
          <w:noProof/>
          <w:sz w:val="24"/>
          <w:szCs w:val="24"/>
        </w:rPr>
        <w:footnoteReference w:id="52"/>
      </w:r>
      <w:r w:rsidRPr="00D94D9E">
        <w:rPr>
          <w:rFonts w:ascii="Times New Roman" w:hAnsi="Times New Roman"/>
          <w:noProof/>
          <w:sz w:val="24"/>
          <w:szCs w:val="24"/>
        </w:rPr>
        <w:t xml:space="preserve"> </w:t>
      </w:r>
    </w:p>
    <w:p w14:paraId="09E9D6ED"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Daha sonrasında, Almanya’da söz konusu baskı görece azaldı ve PKK destekçileri sayısında bir artış oldu. 2007 Mart ayında Alman iç güvenlik ajansı Anayasayı Koruma Federal Dairesi tarafından hazırlanan bir raporda, “Almanya’da PKK’nin yasa dışı bir şekilde para ve militan topladığı” belirtildi. Yine bu rapora göre, Berlin’de PKK’nin bine yakın destekçisinin olduğu ifade edildi. 2008 yılında Alman hükümeti, Roj Tv hakkında yayın yasağı kararı aldı ve PKK’nin çeşitli örgütlenmelerine operasyonlar düzenledi. Bunun üzerine PKK, Temmuz 2008’de Türkiye’deki Kürt bölgesinde üç Alman dağcıyı kaçırdı. </w:t>
      </w:r>
    </w:p>
    <w:p w14:paraId="6AE7065B"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Türkiye, AB’nin Kürt politikalarından fazlasıyla hoşnutsuzdur ve ülkede Kürt sorunu olduğunu kabul etmemektedir. Sorunu “terörizm” ve “ayrılıkçılık” olarak tarif eden Türkiye, AB’yi Türkiye’nin iç işlerine karışmakla ve Kürt sorununu Türkiye’nin AB’ye katılımını engellemek için bahane olarak kullanmakla eleştiriyor. Fakat öte yandan Türkiye, AB’ye daha erken girebilmek için bir dizi reforma imza atmıştır. Bu reformlar arasında, siyasal demokrasinin geliştirilmesi, Kürtlerin siyasal faaliyetleri üzerindeki yasakların yumuşatılması</w:t>
      </w:r>
      <w:r w:rsidRPr="00D94D9E" w:rsidDel="00640681">
        <w:rPr>
          <w:rFonts w:ascii="Times New Roman" w:hAnsi="Times New Roman"/>
          <w:noProof/>
          <w:sz w:val="24"/>
          <w:szCs w:val="24"/>
        </w:rPr>
        <w:t xml:space="preserve"> </w:t>
      </w:r>
      <w:r w:rsidRPr="00D94D9E">
        <w:rPr>
          <w:rFonts w:ascii="Times New Roman" w:hAnsi="Times New Roman"/>
          <w:noProof/>
          <w:sz w:val="24"/>
          <w:szCs w:val="24"/>
        </w:rPr>
        <w:t>, Kürtlerin yaşam şartlarının iyileştirilmesi, idam cezasının kaldırılması ve Öcalan’ın idam cezasının müebbet hapse çevrilmesi gibi adımlar bulunmaktadır.</w:t>
      </w:r>
      <w:r w:rsidRPr="00D94D9E">
        <w:rPr>
          <w:rStyle w:val="DipnotBavurusu"/>
          <w:rFonts w:ascii="Times New Roman" w:hAnsi="Times New Roman"/>
          <w:noProof/>
          <w:sz w:val="24"/>
          <w:szCs w:val="24"/>
        </w:rPr>
        <w:footnoteReference w:id="53"/>
      </w:r>
      <w:r w:rsidRPr="00D94D9E">
        <w:rPr>
          <w:rFonts w:ascii="Times New Roman" w:hAnsi="Times New Roman"/>
          <w:noProof/>
          <w:sz w:val="24"/>
          <w:szCs w:val="24"/>
        </w:rPr>
        <w:t xml:space="preserve"> Türkiye birçok örnekte Avrupa İnsan Hakları Mahkemesi’nin verdiği kararlara uymuştur. AB’nin yoğun baskıları sonucunda Yargıtay, Leyla Zana’nın da aralarında bulunduğu 4 Kürt milletvekilini 10 yıllık mahkûmiyetten sonra Haziran 2004 yılında tahliyelerine karar vermiştir. Avrupa Parlamentosu ve Avrupa Komisyonu bu kararı olumlu karşıladı ve bu kararın Türkiye’nin AB üyelik sürecini olumlu etkileyeceğini vurguladı. AB Komisyonu’nun Türkiye temsilcisi Hans Jörg Kretschmer, bu dört vekilin serbest bırakılmasının Türkiye’nin AB’ye uyum sürecinde attığı somut ve önemli bir adım olduğunu kaydetmiştir. </w:t>
      </w:r>
      <w:r w:rsidRPr="00D94D9E">
        <w:rPr>
          <w:rFonts w:ascii="Times New Roman" w:hAnsi="Times New Roman"/>
          <w:noProof/>
          <w:sz w:val="24"/>
          <w:szCs w:val="24"/>
          <w:highlight w:val="cyan"/>
        </w:rPr>
        <w:t>Britanya’nın</w:t>
      </w:r>
      <w:r w:rsidRPr="00D94D9E">
        <w:rPr>
          <w:rFonts w:ascii="Times New Roman" w:hAnsi="Times New Roman"/>
          <w:noProof/>
          <w:sz w:val="24"/>
          <w:szCs w:val="24"/>
        </w:rPr>
        <w:t xml:space="preserve"> Türkiye Büyükelçisi Peter Westmacott, dört vekilin serbest bırakılması kararının AB’ye giriş yolunda atılmış “önemli bir adım” olduğunu belirtmiştir. Buna ek olarak, Türkiye birçok yasa değişikliğine giderek Kürt partilerin faaliyetlerini yapabilmelerinin önünü açmış, Kürtçenin kullanımına izin vermiş, Kürdistan’ın ve Kürt sorununun varlığını kabul etmiş, Güney Doğu bölgesine yatırımların artırılması sözünü vermiş, bölgedeki eğitim ve istihdamın geliştirilmesi için elinden geleni yapmıştır. AB’nin Türkiye ile katılım müzakelerinin başlaması kararını vermesinden önce Ağustos 2005’te Başbakan Recep Tayyip Erdoğan, Diyarbakır’da yaptığı konuşmasında PKK terörünün bitmesi ve Kürt sorununun çözülebilmesi için Türkiye’nin “daha çok demokrasiye” ihtiyaç duyduğunu belirtmiştir. Erdoğan bu konuşmasında ayrıca, hükümetin Türkiye’de yaşayan azınlıkların varlığını kabul ettiğini ve herkesin eşit muameleye tabi olmasının gerektiğini vurgulamıştır. 2005 yılı Kasım ayında Erdoğan, bir başka konuşmasında “Türkiye’deki tüm kimlikleri tanıdıklarını belirtmiş ve Kürtlerin kendilerini farklı bir grup olarak tanımlayabilecekleri sözünü vererek “Kürtler artık ‘ben Kürdüm’ diyebilecek” demiştir. </w:t>
      </w:r>
    </w:p>
    <w:p w14:paraId="3BEBBD1B"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Bahsetmeye değer bir başka konu ise son zamanlarda Avrupa’da yaşayan Kürtlerin, AB’nin Kürt politikasını etkileyebilecek kadar güçlenmeye, çok çeşitli propaganda ve ikna yöntemleri kullanmaya başlamalarıdır. AB ülkelerinde toplam 1 milyonun üzerinde Kürt yaşamaktadır. AB Komisyonu’nun hazırladığı bir rapora göre Batı Avrupa’da 1,3 milyon Kürt yaşamaktadır. Avrupa Kürt Dernekleri Konfederasyonu’na (KON-KURD) göre bu sayı bir buçuk milyondan fazladır.</w:t>
      </w:r>
      <w:r w:rsidRPr="00D94D9E">
        <w:rPr>
          <w:rStyle w:val="DipnotBavurusu"/>
          <w:rFonts w:ascii="Times New Roman" w:hAnsi="Times New Roman"/>
          <w:noProof/>
          <w:sz w:val="24"/>
          <w:szCs w:val="24"/>
        </w:rPr>
        <w:footnoteReference w:id="54"/>
      </w:r>
      <w:r w:rsidRPr="00D94D9E">
        <w:rPr>
          <w:rFonts w:ascii="Times New Roman" w:hAnsi="Times New Roman"/>
          <w:noProof/>
          <w:sz w:val="24"/>
          <w:szCs w:val="24"/>
        </w:rPr>
        <w:t xml:space="preserve"> Paris Kürt Enstitüsü daha yüksek bir tahminde bulunarak 2014 yılı verilerine göre Almanya’da 700 bin ile 800 bin arasında, Hollanda’da 90 bin ile 110 bin arasında, Fransa’da 200 bin ile 220 bin arasında, </w:t>
      </w:r>
      <w:r w:rsidRPr="00D94D9E">
        <w:rPr>
          <w:rFonts w:ascii="Times New Roman" w:hAnsi="Times New Roman"/>
          <w:noProof/>
          <w:sz w:val="24"/>
          <w:szCs w:val="24"/>
          <w:highlight w:val="cyan"/>
        </w:rPr>
        <w:t>Britanya’da</w:t>
      </w:r>
      <w:r w:rsidRPr="00D94D9E">
        <w:rPr>
          <w:rFonts w:ascii="Times New Roman" w:hAnsi="Times New Roman"/>
          <w:noProof/>
          <w:sz w:val="24"/>
          <w:szCs w:val="24"/>
        </w:rPr>
        <w:t xml:space="preserve"> 60 bin ile 80 bin arasında, İsveç’te 70 bin ile 85 bin arasında, İsviçre’de 80 bin ile 90 bin arasında, Belçika’da 60 bin ile 75 bin arasında,  Yunanistan’da 30 bin ile 40 bin arasında, Finlandiya’da 12 bin ile 15 bin arasında, Danimarka’da 25 bin ile 30 bin arasında, Avusturya’da 70 bin ile 80 bin arasında Norveç’te 20 bin ile 25 bin arasında ve İtalya’da 15 bin ile 20 bin arasında Kürdün yaşadığını öne sürmüştür. </w:t>
      </w:r>
    </w:p>
    <w:p w14:paraId="5DC28BF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Kürt nüfusunun en fazla olduğu ülke Almanya’dır. AB üyesi devletler, sayımları ulus üzerinden değil vatandaşlık üzerinden yapmakta bu da Kürt nüfusunun hesaplanmasını zorlaştırmaktadır. Avrupa’daki Kürt göçmenler önemli bir etki gücü elde etmişlerdir. Avrupa’da 140’ın üzerinde Kürt örgütü (dernek, enstitü, federasyon vs.) olduğu söylenmektedir. Bu konfederasyon içinde Almanya’daki YEK-Kom, Fransa’daki FEYKA-Kurdistan, </w:t>
      </w:r>
      <w:r w:rsidRPr="00D94D9E">
        <w:rPr>
          <w:rFonts w:ascii="Times New Roman" w:hAnsi="Times New Roman"/>
          <w:noProof/>
          <w:sz w:val="24"/>
          <w:szCs w:val="24"/>
          <w:highlight w:val="cyan"/>
        </w:rPr>
        <w:t>Britanya’daki</w:t>
      </w:r>
      <w:r w:rsidRPr="00D94D9E">
        <w:rPr>
          <w:rFonts w:ascii="Times New Roman" w:hAnsi="Times New Roman"/>
          <w:noProof/>
          <w:sz w:val="24"/>
          <w:szCs w:val="24"/>
        </w:rPr>
        <w:t xml:space="preserve"> FED-BIR, Belçika’daki FEK-Bel, Hollanda’daki FED-Kom, Avusturya’daki FEY-Kom, Danimarka’daki FEY-Kurd, İsveç’teki Kurdiska Rdet I Sverige ve İsviçre’deki FEKAR-Kurdistan da yer almaktadır. Hem Türkiye hem de ABD bu örgütleri PKK’nin paravan örgütleri olarak görmektedirler. Avrupa’daki Kürt örgütlenmesi, Azadiya Welat, Medya TV, Mezopotamya TV, Kurdistan TV ve KURD-Sat TV gibi çok sayıda medya kuruluşuna sahiptir. PKK aynı zamanda MED-TV (bu kanalın ismi yasaklar nedeniyle sırasıyla Medya Tv, Roj Tv ve Nuçe Tv olarak değişmiştir) gibi bir televizyon kanalına ve çeşitli dergilere sahiptir.</w:t>
      </w:r>
      <w:r w:rsidRPr="00D94D9E">
        <w:rPr>
          <w:rStyle w:val="DipnotBavurusu"/>
          <w:rFonts w:ascii="Times New Roman" w:hAnsi="Times New Roman"/>
          <w:noProof/>
          <w:sz w:val="24"/>
          <w:szCs w:val="24"/>
        </w:rPr>
        <w:footnoteReference w:id="55"/>
      </w:r>
      <w:r w:rsidRPr="00D94D9E">
        <w:rPr>
          <w:rFonts w:ascii="Times New Roman" w:hAnsi="Times New Roman"/>
          <w:noProof/>
          <w:sz w:val="24"/>
          <w:szCs w:val="24"/>
        </w:rPr>
        <w:t xml:space="preserve"> </w:t>
      </w:r>
    </w:p>
    <w:p w14:paraId="0B7FCCA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1999 yılında Öcalan’ın tutuklanmasının ardından Avrupa’nın birçok kentinde Kürtler kitlesel eylemler başlattı. Öcalan’ın yakalanmasında Türkiye ile işbirliği yaptığı iddia edilen ülkelerin elçilik binaları önünde eylemler yapıldı. Almanya’nın birçok kentinde protesto eylemleri düzenlendi. Berlin’deki İsrail Büyükelçiliği binasını işgal eylemi sırasında üç Kürt vuruldu. </w:t>
      </w:r>
    </w:p>
    <w:p w14:paraId="40DA3725"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Türkiye, İran, İrak ve Suriye’de ne zaman Kürtler için olumsuz bir gelişme  olsa, Avrupa’daki Kürtler protesto eylemi düzenlemektedir. PKK ve diğer Kürt örgütleri, Avrupa’da birçok medya kuruluşunun yanı sıra Avrupa Parlamentosu ve Avrupa Komisyonu üyelerini Kürt sorunu konusunda etkilemek üzere lobi grupları kurmuş durumdadır. AB’nin desteğini almak ve Türk hükümeti üzerinde baskı kurabilmek için PKK, Avrupa’da bir terör örgütü değil ulusal hakları için barışçıl ve demokratik mücadele veren toplumsal grup olduğu izlenimi vermeye çalışmakta, AB değerleriyle uyum içinde olduğu yönünde propaganda yapmaktadır. Bu faaliyetler sonucunda Kürtler, AB’nin ajandasına Kürtlerin insan hakları meselesini eklemeyi başarmışlardır. Bu örgütlenme ve faaliyetlerin başarılı olduğu söylenebilir .</w:t>
      </w:r>
      <w:r w:rsidRPr="00D94D9E">
        <w:rPr>
          <w:rStyle w:val="DipnotBavurusu"/>
          <w:rFonts w:ascii="Times New Roman" w:hAnsi="Times New Roman"/>
          <w:noProof/>
          <w:sz w:val="24"/>
          <w:szCs w:val="24"/>
        </w:rPr>
        <w:footnoteReference w:id="56"/>
      </w:r>
      <w:r w:rsidRPr="00D94D9E">
        <w:rPr>
          <w:rFonts w:ascii="Times New Roman" w:hAnsi="Times New Roman"/>
          <w:noProof/>
          <w:sz w:val="24"/>
          <w:szCs w:val="24"/>
        </w:rPr>
        <w:t xml:space="preserve"> İtalyan akademisyen Nathalie Tocci, “Türkiye Kürtlerinin ancak Avrupa’ya göç etmelerinden sonra fark edildiklerini ve Kürt sorununu AB’nin gündemine taşıdıklarını” öne sürmüştür.</w:t>
      </w:r>
      <w:r w:rsidRPr="00D94D9E">
        <w:rPr>
          <w:rStyle w:val="DipnotBavurusu"/>
          <w:rFonts w:ascii="Times New Roman" w:hAnsi="Times New Roman"/>
          <w:noProof/>
          <w:sz w:val="24"/>
          <w:szCs w:val="24"/>
        </w:rPr>
        <w:footnoteReference w:id="57"/>
      </w:r>
      <w:r w:rsidRPr="00D94D9E">
        <w:rPr>
          <w:rFonts w:ascii="Times New Roman" w:hAnsi="Times New Roman"/>
          <w:noProof/>
          <w:sz w:val="24"/>
          <w:szCs w:val="24"/>
        </w:rPr>
        <w:t xml:space="preserve"> </w:t>
      </w:r>
    </w:p>
    <w:p w14:paraId="0E826D8C"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Kürtlerin Avrupa’daki faaliyetleri ve etkisi, yalnızca Avrupa’nın bir sosyal meselesi ya da güvenlik meselesi olarak kalmamış, aynı zamanda Avrupa Birliği ile Türkiye arasındaki ilişkileri de etkilemiştir. 1993 yılının Temmuz ve Kasım aylarında PKK destekçileri, Avrupa’daki Türk diplomatik temsilciliklerine, seyahat acentelerine ve bankalara saldırılar düzenledi.. Bu saldırılar, Öcalan’ın saldırılara son verme çağrısına kadar sürdü. PKK ve bağlantılı kuruluşlarının faaliyetlerinin Almanya’da yasaklanmasından sonra 1994-1996 yılları arasında çeşitli misilleme saldırıları düzenlendi. 1995 yılı Haziran ayında yaklaşık 70 bin Kürt, Köln’de düzenledikleri eylemde Alman hükümetine, PKK’yi yasaklamak yerine Kürt sorununun çözümü için politika üretmesi çağrısı yaptı. 1999 yılı Şubat  ayında Öcalan tutuklandığında Almanya’nın çeşitli kentlerinde 46 protesto eylemi yapıldı, bunların 40’a yakını barışçıl eylemlerdi. Bu eylemlerin bazıları Almanya’daki Yunanistan, Kenya ve hatta İsrail büyükelçiliklerine yapılan saldırılardı. İsrail Büyükelçiliği’ndeki eylem sırasında İsrailli güvenlik elemanları, elçilik binasına giren üç Kürdü silahla vurarak öldürdü. Bu protestolarda 27 Alman polisi yaralandı ve yüzlerce eylemci gözaltına alındı. 1994 yılında Almanya Dışişleri Bakanı Klaus Kinkel, Almanya’daki Kürtlere “Kendi iç çatışmalarınızı Almanya’ya taşımayın, şiddeti siyasal hedeflerinize ulaşma aracı olarak görmeyin” mesajını vermiştir. Genel itibariyle Almanya’daki sol partiler ve işçi sendikaları, Kürt hareketine sempatiyle yaklaşmaktadır. Federal yönetim ve bölgesel yönetimler ise, Almanya’daki Kürt örgütlerine temkinli yaklaşmaktadır. Almanya İçişleri Bakanlığı, 2008 yılında ROJ-TV’nin Almanya’da yayın yapmasını yasaklamış fakat Mayıs 2009’da Alman Federal Mahkemesi bu yasağı kaldırmıştır. Danimarka’da ROJ-TV büyük bir diplomatik problem haline gelmiş ve Türk-Danimarka ilişkilerinin gerilmesine sebep olmuştur.</w:t>
      </w:r>
    </w:p>
    <w:p w14:paraId="3CB144F0"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Türk hükümeti, ROJ-TV’nin PKK’nin sözcülüğünü yapan bir kuruluş olduğunu savunarak Danimarka hükümetinden bu kanalı kapatmasını talep etmiştir. Başbakan Erdoğan, 2005 yılında Kopenhag’ı ziyaret ettiğinde Danimarka hükümetinin ROJ-TV muhabirini de davet etmesi üzerine ortak basın toplantısını iptal etmiştir. Danimarka hükümeti ise ROJ-TV’nin Türkiye’ye karşı herhangi bir husumetinin bulunmadığını ve PKK ile bir bağlantısının da ispat edilmediğini savunmuştur. Ağustos 2010’da Öcalan’ın ROJ-TV yayın yönetmeninin istifa etmesini istediği bir video ortaya çıkınca Danimarka Savcılığı, terör örgütüyle birlikte çalışma ve terör örgütünden emir alma suçlaması ve ROJ-TV’nin yayın lisansını lisansını iptal etme talebiyle soruşturma başlatmıştır. Türkiye, Danimarka’nın bu adımını “terörizme karşı uluslararası sorumluluğun bir gereğinin yerine getirilmesi” olarak değerlendirerek olumlu karşıladı. Ocak 2012’de Danimarka mahkemesinin “Roj Tv, PKK’nin yayın organıdır” kararının hemen ardından Eutelsalt, Roj Tv’nin yayınını durdurma kararı aldı. Mart 2010’da Belçika polisi de Roj Tv’nin terör örgütü PKK ile bağlantısını gerekçe göstererek kanala baskın düzenledi. </w:t>
      </w:r>
    </w:p>
    <w:p w14:paraId="77AE840D"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Kürtler, Kürt sorunu konusunda Türkiye üzerinde yeterince baskı kurmadığı ve Kürtleri görmezden gelerek Türk hükümetiyle fazla işbirliği yaptığı gerekçeleriyle AB’yi eleştirmektedir. Türkiyeli Kürt siyasetçi Nazmi Gür, “Biz Türkiye’nin AB’ye girmesini destekliyoruz fakat AB’nin Türkiye ile Kürtler arasındaki sorunun barışçıl yolla çözüme kavuşturulması için bize neden yardım etmediğini ve neden Türkiye’den taraf olduğunu anlamakta zorlanıyoruz” demiştir. Gür ayrıca, AB’nin Kürtlere yardım ederek değerlerine aykırı davranmayacağını, aksine Türkiye’nin Kürtler üzerindeki politikalarını değiştirebileceğini belirtmiş, aksi takdirde Kürt sorununun Avrupa’ya taşınabileceği uyarısında bulunmuştur.  Avrupa’daki Kürt Dernekleri Konfederasyonu Başkanı İsmet Kem de AB’nin Kürt sorunu ile ilgili olarak Türkiye üzerinde baskı kurmaması eleştirmiş ve AB’nin mevcut politikalarının Avrupa’nın barışçıl demokratik değerleri ile uyumlu olmadığını vurgulamıştır.</w:t>
      </w:r>
      <w:r w:rsidRPr="00D94D9E">
        <w:rPr>
          <w:rStyle w:val="DipnotBavurusu"/>
          <w:rFonts w:ascii="Times New Roman" w:hAnsi="Times New Roman"/>
          <w:noProof/>
          <w:sz w:val="24"/>
          <w:szCs w:val="24"/>
        </w:rPr>
        <w:footnoteReference w:id="58"/>
      </w:r>
      <w:r w:rsidRPr="00D94D9E">
        <w:rPr>
          <w:rFonts w:ascii="Times New Roman" w:hAnsi="Times New Roman"/>
          <w:noProof/>
          <w:sz w:val="24"/>
          <w:szCs w:val="24"/>
        </w:rPr>
        <w:t xml:space="preserve"> </w:t>
      </w:r>
    </w:p>
    <w:p w14:paraId="7D0CD0E5"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 AB’nin Kürt politikasının belli başlı özellikleri şunlardır. Birincisi, AB’nin bu konudaki politikaları bir bütünlük taşımamaktadır. AB’nin Türkiye, İran ve Irak’taki Kürt sorunuyla ilgili farklı politikaları vardır. Avrupa Birliği’ne üye olan ülkeler arasında bu konunun algılanması ve uygulanan politikalar bağlamında çok büyük farklılıklar bulunmaktadır. Ayrıca, aralarında bir koordinasyon yoktur. İkinci olarak, AB için mesele temel olarak demokrasi ve insan hakları meselesidir. Kürtlerin haklarına saygı duyulması, insan haklarının korunması, Kürtlerin özgürlükleri ile Kürt kültürünün korunması ve gelişimi temel değerler olarak vurgulanmaktadır. Avrupa’daki STK’lar, Avrupa Parlamentosu ve Avrupa İnsan Hakları Mahkemesi, Kürt sorunu konusunda önemli roller üstlenmişlerdir. Üçüncüsü, Avrupa Birliği terörizme karşı mücadele etmiş, kalıcı çözüme vurgu yapmış ve şiddete karşı çıkarak sorunun barışçıl ve demokratik yollarla çözülmesi çağrısını yapmıştır. Dördüncüsü, AB, Kürtlerin politik hak taleplerini desteklemiş, Kürtlerin siyasal hayata katılımlarının artırılmasını istemiş, fakat Kürtlerin özerklik ve bağımsızlık taleplerine ihtiyatlı yaklaşmıştır. Beşincisi, AB tüm bunları Kürtler adına yaptığını savunsa da aslında kendi çıkarları için yapmıştır. Kürtlere duydukları ilginin düzeyi, AB’nin çıkarlarına bağlıdır. Diğer taraftan AB, Kürt sorununu bahane ederek Türkiye’nin Avrupa Birliği’ne katılımını engellemektedir. ABD yönetimi ile karşılaştırıldığında AB, eskisi kadar bencil davranmamaktadır. Altıncısı, AB’nin politikaları kendi içinde çelişki ve tutarsızlıklar barındırmaktadır. AB, farklı ülkelerdeki Kürt sorunu konusunda farklı politikalar üretmekte ve terör konusunda çifte standartlı davranmaktadır. PKK’ye karşı olduğunu vurgular ve PKK’ye karşı çeşitli adımlar atarken, aynı örgütün Avrupa’daki çeşitli faaliyetlerine müsamaha göstermekte ve hatta sempati duymaktadır.</w:t>
      </w:r>
    </w:p>
    <w:p w14:paraId="6FB6C9DD" w14:textId="77777777" w:rsidR="00D94D9E" w:rsidRPr="00D94D9E" w:rsidRDefault="00D94D9E" w:rsidP="00D94D9E">
      <w:pPr>
        <w:spacing w:line="360" w:lineRule="auto"/>
        <w:jc w:val="both"/>
        <w:rPr>
          <w:rFonts w:ascii="Times New Roman" w:hAnsi="Times New Roman"/>
          <w:b/>
          <w:noProof/>
          <w:sz w:val="24"/>
          <w:szCs w:val="24"/>
        </w:rPr>
      </w:pPr>
      <w:r w:rsidRPr="00D94D9E">
        <w:rPr>
          <w:rFonts w:ascii="Times New Roman" w:hAnsi="Times New Roman"/>
          <w:b/>
          <w:noProof/>
          <w:sz w:val="24"/>
          <w:szCs w:val="24"/>
        </w:rPr>
        <w:t>6.3. Rusya ve Kürt Sorunu</w:t>
      </w:r>
    </w:p>
    <w:p w14:paraId="526B1A0C"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Rusya’da Kürtler asırlardır yaşamaktadır. 18. yüzyılın ikinci yarısında birçok Kürt aşireti Kafkaslara göç etmek zorunda kalmıştır. Sovyet döneminde yaklaşık bir milyon Kürt, Azerbaycan, Ermenistan, Gürcistan, Kazakistan, Özbekistan, Türkmenistan ve Kırgızistan gibi Sovyet cumhuriyetlerinde yaşamaktaydı ama net rakam bilinmemektedir. Sovyetlerin dağılmasından sonraki dönemde Rusya Federasyonu’ndaki Kürt nüfusunun yaklaşık 400 bin olduğu tahmin edilmektedir. Kürtler Rusya’da ağırlıkla St. Petersburg, Moskova, Adıge Cumhuriyeti, Krasnodar Krayı, Stavropol Krayı, Tambov, Saratov ve Nijniy Novgorod’da yaşamaktaydılar. Sovyetler Birliği, Kürtleri azınlık statüsünde kabul etmiş ve kültürel, dilsel ve etnik miraslarını korumaları için haklar tanımıştır. 1920’lerde Sovyetler, Azerbaycan sınırları içindeki Laçin bölgesinde Kızıl Kürdistan’ı kurmuştur. Laçin’de nüfusun çoğunluğu Kürt idi. Sovyetler, burada Kürtlerin özerk bir yönetim kurmasına izin vermiştir. Kızıl Kürdistan, yaklaşık 5200 kilometrekare alanı kapsamakta ve bu bölgedeki okullarda, ders kitaplarında, radyo ve televizon kanallarında Kürtçe yaygın olarak kullanılmaktaydı. 1929 yılında bu Özerk Cumhuriyet’in statüsü, Kürt Özerk Bölgesi olarak düşürülmüştür. Sovyetler’in bu adımının, Türkiye ile ilişkilerini geliştirme hedefi ile bağlantılı olabileceği düşünülmektedir. 1937’de ise söz konusu özerk yapı da tasfiye edilmiştir. </w:t>
      </w:r>
      <w:r w:rsidRPr="00D94D9E">
        <w:rPr>
          <w:rFonts w:ascii="Times New Roman" w:hAnsi="Times New Roman"/>
          <w:noProof/>
          <w:sz w:val="24"/>
          <w:szCs w:val="24"/>
          <w:highlight w:val="green"/>
        </w:rPr>
        <w:t>1930’lar ve 40’larda Stalin, bu bölgedeki Kürtlerin önemli bir kısmını Orta Asya ve Sibirya’ya sürgün etmiştir. Bölgedeki Kürtlerin bir kısmının kimliği ise Azeri olarak değiştirilmiştir.</w:t>
      </w:r>
      <w:r w:rsidRPr="00D94D9E">
        <w:rPr>
          <w:rFonts w:ascii="Times New Roman" w:hAnsi="Times New Roman"/>
          <w:noProof/>
          <w:sz w:val="24"/>
          <w:szCs w:val="24"/>
        </w:rPr>
        <w:t xml:space="preserve"> Fakat yine de Azerbaycan’ın başkenti Bakü’de bulunan Doğu Bilimleri Enstitüsü Kürt Komisyonu 1960’lara kadar kapatılmamıştır. Moskova, Erivan ve Petrograd’daki Kürt enstitüleri faaliyetlerine devam etmiştir. Günümüzde Rusya’da yaşayan Kürtler, 20’nin üstünde sosyal kuruluşa sahiptir ve 17 Şubat 1995 tarihinde Kürt Sivil Toplum Kuruluşları Uluslararası Birliği kurulmuştur. Bu kuruluş Rusya ve Bağımsız Devletler Topluluğu’na üye diğer ülkelerde faaliyet göstermektedir. Bu kuruluşlar, hükümet ve yasama kuruluşlarıyla sıkı bağlar geliştirmişler ve Rus yetkililerin Kürtlerin insan hakları ve ekonomik meseleleriyle ilgili politika üretmesi konusunda toplumsal baskı oluşturabilmişlerdir.</w:t>
      </w:r>
      <w:r w:rsidRPr="00D94D9E">
        <w:rPr>
          <w:rStyle w:val="DipnotBavurusu"/>
          <w:rFonts w:ascii="Times New Roman" w:hAnsi="Times New Roman"/>
          <w:noProof/>
          <w:sz w:val="24"/>
          <w:szCs w:val="24"/>
        </w:rPr>
        <w:footnoteReference w:id="59"/>
      </w:r>
    </w:p>
    <w:p w14:paraId="71D3147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Kalıcı ve kritik bir mesele olarak Kürt sorunu, hem Sovyetler Birliği hem de mevcut Rusya Federasyonu’nda hükümetlerin ilgisine mazhar olmuş ve birçok kez önemli bir politik koz olarak da kullanılmıştır. Genel olarak Rusya’nın Kürtlere olan ilgisi ve etkisi, zirveye çıktığı Sovyetler Birliği döneminden sonra sürekli bir şekilde azalmıştır. Rusya’nın Kürtlerle ilişkisi kabaca üç dönemde incelenebilir. İlişkilerin başlangıcı Rusya Çarlığı’na kadar gitmektedir. İkinci dönem Sovyetler Birliği, üçüncü ve son dönem ise Rusya Federasyonu dönemidir. Her bir dönem kendine has özellikleri ve ilgi alanlarıyla diğerinden ayrılmaktadır.</w:t>
      </w:r>
    </w:p>
    <w:p w14:paraId="49C474AA"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Rusya Çarlığı, uzun bir zaman Kürdistan bölgesi ile ilişki geliştirmiş ve Osmanlı İmparatorluğu’na karşı Kürtleri kullanmıştı karıştırabilmek için bu meseleyi kullanmıştı. Kürdistan toprakları, birçok kez Çarlık,, İran ve Osmanlı İmparatorluğu arasındaki savaşlara ev sahipliği yaptı ve büyük zarar gördü. Birinci Dünya Savaşı’nda Çarlık, Kürdistan’ın bir bölümünün kontrolünü Osmanlı ve İran’ın elinden aldı. Köşeye sıkışan Kürtler, o dönem Rusya’yı Osmanlı ve İran’a karşı bir kurtarıcı olarak gördü. Kırım Savaşı gibi Ruslar ile Türkler arasında meydana gelen savaşlarda bazı Kürt aşiretleri Rusya ile işbirliği yaptılar. Ruslar, bir yandan bu değerli toprakları ele geçirmek isterken diğer yandan da Kazaklara benzeyen cesur Kürt süvarilerini ordusuna katmak istemekteydi. Ekim Devrimi’nden sonra Rus birlikleri, Çarlığın bölge üzerindeki planlarından vazgeçerek Kürdistan topraklarından çekilmek zorunda kaldı. </w:t>
      </w:r>
    </w:p>
    <w:p w14:paraId="10BC856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Ruslar, Sovyet Birliğini kurduktan sonra dış politikalarında ciddi değişikliklere gitti. Sovyetler, üçüncü dünya ülkelerindeki sosyalist devrimleri ve milliyetçi hareketleri desteklemeye başladı. Sovyet dış politikasının en önemli önceliklerinden biri, mazlum milletlerin kurtuluşunu desteklemekti. Özellikle İkinci Dünya Savaşı’ndan sonra, Sovyetler’in Orta Doğu politikasının temelinde Arap ve Kürt milliyetçi hareketleri desteklemek yer alıyordu. Bu hareketler, anti-emperyalist bloğun önemli bileşenlerini oluşturuyordu. Bundan dolayı Türkiye, İran ve Irak’ta aralarında KDP ve PKK’nin de bulunduğu birçok Kürt örgütü, parti programlarına sosyalizmi dâhil etti. Bu partilerin çoğu zaten emperyalizm, sömürgecilik ve feodalizmle mücadele etmeye hazır olduğundan, Kürt ulusal kurtuluşunun sosyalizm ile kaynaşması zor olmadı. Silahlı mücadeleyi benimseyen ve üyelerinin çoğu işçiler ile köylülerden oluşan bu partiler, bilinçli ve gönüllü bir şekilde Sovyetler Birliği Komünist Partisi’nin rehberliğini ve Sovyetleri Birliği hükümetinin yardımlarını kabul etmişlerdir. Sovyetler Birliği Komünist Partisi, ideolojisi, örgütlenme yapısı, politikaları ve mücadele biçimiyle Kürt partileri için rol model oldu. Bu çizgiyi takip eden Kürt hareketleri, Sovyet tipi bir örgütlenme modeli oluşturdular; örneğin örgütlerde Merkez Komite, Genel Sekreterlik ve Siyasi Büro gibi organlar kurdular. Molla Mustafa Barzani’nin “Kızıl Molla” olarak bilinmesinin sebebi de budur. Sovyet istihbarat örgütü KGB’nin Kürt hareketinin örgütlenmesinde ve mücadele biçiminin oluşturulmasında büyük desteği oldu ve hatta Molla Mustafa’nın “RAIS”  kod adıyla KGB ajanı olduğu yönünde söylentiler vardı.</w:t>
      </w:r>
      <w:r w:rsidRPr="00D94D9E">
        <w:rPr>
          <w:rStyle w:val="DipnotBavurusu"/>
          <w:rFonts w:ascii="Times New Roman" w:hAnsi="Times New Roman"/>
          <w:noProof/>
          <w:sz w:val="24"/>
          <w:szCs w:val="24"/>
        </w:rPr>
        <w:footnoteReference w:id="60"/>
      </w:r>
      <w:r w:rsidRPr="00D94D9E">
        <w:rPr>
          <w:rFonts w:ascii="Times New Roman" w:hAnsi="Times New Roman"/>
          <w:noProof/>
          <w:sz w:val="24"/>
          <w:szCs w:val="24"/>
        </w:rPr>
        <w:t xml:space="preserve"> </w:t>
      </w:r>
    </w:p>
    <w:p w14:paraId="2B55E276"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İkinci Dünya Savaşı sırasında Sovyetler Birliği, İran’ın kuzeyini işgal etti ve Ağustos 1945’te İran’da KDP’nin kurulmasını destekledi ve hemen sonrasında ilk Kürt cumhuriyeti olan Mahabad Cumhuriyeti’nin kurulmasını teşvik etti. Fakat bu ilk Kürt cumhuriyeti, Sovyet birliklerinin geri çekilmesinin akabinde İran hükümetinin saldırı ve baskıları neticesinde yalnızca bir yıldan az bir süre ayakta kalabildi. Kısa bir süreliğine bile olsa var olabilmiş olan bu devlet, Kürt ulusal hareketi için bir dönüm noktası oldu. Molla Mustafa, bu ilk Kürt cumhuriyetinin dağılmasından sonra 11 yıllık bir sürgüne gönderildi ve Sovyetlere sığınmak zorunda kaldı. Sürgüne gönderilenler 1958 yılında Irak Devrimi’nden sonra Irak’a dönebildiler. Sovyetlerde geçen sürgün hayatlarında özel imtiyazlardan yararlanarak Sovyet Askeri Akademisi ve üniversitelerinde eğitimlerine devam edebildiler. </w:t>
      </w:r>
    </w:p>
    <w:p w14:paraId="18DD84E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Soğuk Savaş dönemi boyunca da Sovyetler Kürt ulusal hareketini desteklemeye devam etti ve bu desteği politik bir koz olarak kulandı. Türk ve İran rejimleri Batı’ya doğru eğilim gösterip Sovyet karşıtı politikalar ürettikçe, Sovyetler Birliği de bu ülkelerdeki Kürt ulusal hareketlerini destekledi. Temel hedefleri emperyalizme karşı mücadele olan Kürt ulusal hareketleri, Sovyetleri güvenilir ve doğal bir müttefik olarak gördü. Kürtler, gönüllü ve bilinçli bir şekilde Sovyet yanlısı politikalar izlediler ve Marksist-Leninist ideolojiyi politik gerekçelerle benimsediler. </w:t>
      </w:r>
      <w:r w:rsidRPr="00D94D9E">
        <w:rPr>
          <w:rFonts w:ascii="Times New Roman" w:hAnsi="Times New Roman"/>
          <w:noProof/>
          <w:sz w:val="24"/>
          <w:szCs w:val="24"/>
          <w:highlight w:val="green"/>
        </w:rPr>
        <w:t>Irak’taki bazı Kürt demokratik partiler, bilinçli bir şekilde kendilerini Irak Komünist Partisi’yle özdeşleştirdi.</w:t>
      </w:r>
      <w:r w:rsidRPr="00D94D9E">
        <w:rPr>
          <w:rStyle w:val="DipnotBavurusu"/>
          <w:rFonts w:ascii="Times New Roman" w:hAnsi="Times New Roman"/>
          <w:noProof/>
          <w:sz w:val="24"/>
          <w:szCs w:val="24"/>
        </w:rPr>
        <w:footnoteReference w:id="61"/>
      </w:r>
      <w:r w:rsidRPr="00D94D9E">
        <w:rPr>
          <w:rFonts w:ascii="Times New Roman" w:hAnsi="Times New Roman"/>
          <w:noProof/>
          <w:sz w:val="24"/>
          <w:szCs w:val="24"/>
        </w:rPr>
        <w:t xml:space="preserve"> 1960’lı yıllardan 1970’lerin başına kadar Sovyetler Birliği, hem Irak yönetimi hem de KDP ile ilişkilerini iyi tutmuş ve bu ikisi arasındaki meselenin çözülmesinde aracılık yapmıştır. Fakat Sovyetlerin nazarında Araplar, Kürtlerden çok daha öncelikli geliyordu. Soğuk Savaş döneminde Sovyetler ve ABD arasındaki Orta Doğu’da hegemonya kurma yarışı ve Irak için giriştikleri sert rekabet nedeniyle Sovyetler, Kürtlere savaş ilan etmeye hazırlanan Irak rejimini Kürtlere desteği keserek destekledi. Öte yandan, Sovyetlere duyulan hayal kırıklığının artmasıyla birlikte Kürtler, 1970’lerin başlarında yavaş yavaş Batı’ya yönelmeye başladı ve ABD’nin desteğini kazanmaya çalıştı. 1970’lern başında Irak iç savaşında KDP, ABD ve İran’daki Pehlevi rejiminden destek aldı. 1975’te  Irak ve İran, Cezayir Antlaşması’nı imzalayınca ABD ile İran KDP’yi desteklemeyi bıraktı. Molla tekrar sürgüne gönderildi ve bu seferki sürgün hayatı ABD’deki ölümüyle sona erdi. </w:t>
      </w:r>
    </w:p>
    <w:p w14:paraId="053FBEE7"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Sovyetlerin Orta Doğu’daki çıkarları bağlamında Araplar, Kürtlerden üstün tutuldu. 1970’lerin başlarından itibaren Sovyetlerin Kürt ulusal mücadelesi üstünde etkisi gittikçe azalmaya başlamış, 1980’lerin sonuna doğru en alt düzeye inen bu etki Sovyetlerin yıkılmasıyla birlikte tamamen ortadan kalkmıştır. Objektif olarak bakıldığında Sovyetlerin Kürt ulusal mücadelesine olan ilgisinin kendi çıkarları ve bölgedeki hegemonya yarışının ihtiyaçları ile bağlantılı olduğu doğru olsa da Kürt ulusal bilincinin ve mücadelesinin inşa edilmesi ve mücadelenin çok boyutlu bir hale gelmesini sağladığı da bir gerçektir. Sovyetler, çok sayıda Kürt örgütünü desteklemiş, birçok Kürt kadroyu eğitmiştir. Sovyetlerin Kürtleri desteklemesi elbette kendi çıkarlarından bağımsız değildir, daha ziyade, çıkarları doğrultusunda şekillenmiş dış politikasının ayaklarından birdir. 1920’lerde Türkiye Kürt ayaklanmasını bastırmaya uğraşırken Sovyetler Mustafa Kemal’i ve Türkiye Cumhuriyeti’ni desteklemiş ve bir dostluk antlaşması imzalamıştır. Soğuk Savaş döneminde, Sovyetler, Irak ve Suriye’yi de Kürtlere karşı desteklemiş ve Kürtleri “emperyalist ve gerici” güçlerle işbirliği yapmakla suçlayarak Irak rejiminin ilerici kazanımlarının korunmasını savunmuştur. Aynı zamanda Batılı güçlerin aşırılıkçı Kürtlere “silah ve mali destek sağladığını” savunmuş</w:t>
      </w:r>
      <w:r w:rsidRPr="00D94D9E">
        <w:rPr>
          <w:rStyle w:val="DipnotBavurusu"/>
          <w:rFonts w:ascii="Times New Roman" w:hAnsi="Times New Roman"/>
          <w:noProof/>
          <w:sz w:val="24"/>
          <w:szCs w:val="24"/>
        </w:rPr>
        <w:footnoteReference w:id="62"/>
      </w:r>
      <w:r w:rsidRPr="00D94D9E">
        <w:rPr>
          <w:rFonts w:ascii="Times New Roman" w:hAnsi="Times New Roman"/>
          <w:noProof/>
          <w:sz w:val="24"/>
          <w:szCs w:val="24"/>
        </w:rPr>
        <w:t xml:space="preserve"> ve böylece dolaylı yollardan Suriye ve Irak rejimlerinin Kürtleri bastırmasını desteklemiştir. İran’da ise Sovyetler, Sovyet yanlısı KDP’yi ve Kürt İşçileri Devrimci Örgütü’nü (Komala) destekleyerek Pehlevi Hanedanı’na karşı bir direniş oluşturmayı amaçlamıştır. Sovyetler, Türkiye’de de doğrudan yahut dolaylı yollarla PKK ve diğer Kürt sol örgütlerini desteklemiştir. Buradaki amaç ise Soğuk Savaş dönemi boyunca Türkiye’nin Batı bloğuyla Sovyetler arasında stratejik bir bölge oluşturuyor olması ile bağlantılıdır. Sovyetlerin güneyinde kalan Türkiye, aynı zamanda NATO üyesi olan tek komşu ülkeydi ve Batı Sovyetleri çevreleme politikasında ileri karakol görevini görüyordu. </w:t>
      </w:r>
    </w:p>
    <w:p w14:paraId="798B4D80"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Sovyetler Birliği’nin çökmesi Kürt hareketini birçok bakımdan etkiledi. Birincisi, Sovyet desteğini yitiren Irak’taki Baas rejimini devirmek için ABD, iki savaş açmıştı. Böylece Kürtler de ABD’nin desteğiyle özerklik elde edebildi. İkincisi, Kürt sol hareketler, Sovyet desteğini yitirdikleri için sosyalist ideolojileri de sönümlenmeye başlamıştı. İdeolojik krizle karşı karşıya kalan bu örgütlerden bazıları yönlerini Batıya ya da sosyal demokrasiye çevirdiler. Son olarak Sovyetlerin çöküşüyle birlikte bölgede ulusal ayrılıkçı hareketler başladı ve milyonlarca Kürt Orta Asya ve Kafkasya’da kurulan muhtelif yeni devletler arasında bölündü. Ulusal ayrılıkçı hareketlerin yanında Pan-Türkçü ve İslamcı hareketlerin güç kazanması ve Türkiye’nin bölgedeki genişleyen etkisi Kürtlerin bundan sonraki kaderini belirlemekte önemli gelişmeler oldu. Bu arada Çeçen sorunu da Kürt sorunu ile bağlantılı hale geldi.</w:t>
      </w:r>
    </w:p>
    <w:p w14:paraId="7029206F"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Sovyetler sonrası dönemde Rusların Kürtlere olan ilgisi gittikçe azaldı ve Rusya desteği tamamen çekti. Sovyet sonrası dönemde askeri, siyasal ve ekonomik olarak zayıflayan Rusya, Orta Doğu’da etkin olamamaya ve dış politikasını batıya dönük olarak yeniden düzenlemeye başladı. Orta Doğu da dâhil olmak üzere Doğu ve üçüncü dünya ülkeleri artık öncelikli konu olmaktan çıkmıştı. Ayrıca, Sovyetler Birliği dağılınca Ermenistan, Azerbaycan ve Gürcistan bağımsız devletler olmuş ve böylece Rusya’nın Kürdistan bölgesine sınırı da kalmamıştı. Fakat Rusya, Orta Doğu konusundaki geleneksel politikasından tam olarak vazgeçmedi. Kürtlerin ikamet ettikleri ülkelerle olan ilişkilerin karmaşıklığı düşünüldüğünde Rusya hâlâ Kürt sorunuyla ilgilenmektedir. Bu da haliyle daha çok Irak ve Türkiye’yi öne çıkartmaktadır. Rusya’nın Türkiye’yle ilişkisi görece daha karmaşıktır. Her iki ülke de Çarlık döneminden bu yana birbirlerine karşı düşmanlık beslemektedir. Türkiye’nin Soğuk Savaş döneminde Batı bloğundan yana taraf olması, ilişkileri daha da kötüleştirmiştir. İki ülke arasındaki ilişkiler, hala çözülmemiş birçok mesele olmakla birlikte Soğuk Savaş’ın bitmesiyle biraz yumuşamıştır. Soğuk Savaş sonrası dönemde Türkiye, Pan-Türkçü bir yaklaşımla hareket ederek Türk imparatorluğunun modern bir versiyonunu kurma gayesine düşmüş ve bu sebeple yalnızca Rusya’nın hâkimiyet sağladığı Orta Asya’da değil, Kafkasya’daki Çeçen İsyanını da destekleyerek doğrudan Rusya’nın içişlerine karışmaya başlamıştır. Buna misilleme olarak Rusya da PKK’yi desteklemeye başlamıştır. Uzun bir süre boyunca Çeçenler ve PKK meselesi, bu iki ülke arasında şiddetli çekişmelere sebep olmuştur. Ruslar PKK’ye sempatiyle yaklaşırken Türkiye’ye şiddetle karşı çıkmaktaydılar. Ekim 1995’te Rusya, sürgündeki Kürt Parlamentosu’nun Rusya’da toplantı düzenlemesine izin vermiştir. Dahası, Rus güvenlik yetkilileri PKK temsilcileri ile görüşme yapmış ve PKK’nin terör örgütü olmadığı yönünde açıklama yapmışlardır. 1998 senesinin sonunda, Öcalan Suriye’den sürgün edildiğinde Öcalan’ın sığınmacı olarak tercih edebileceği ülkeler listesinin ilk sırasında Rusya yer alıyordu. Hatta Rus Parlamentosu’ndan birçok vekil Öcalan’ın siyasi mülteci sıfatıyla Rusya’ya alınmasını talep etti. Fakat Rus hükümeti Rus-Türk ilişkilerini gözden geçirdikten sonra bunu uygun bulmadı ve reddetti. PKK konusunda Rusya’nın tavrı hep ikircikli oldu. 2007 yılında Rusya “PKK’nin eylemlerinin terör eylemleri olduğuna inanıyoruz. Bu eylemleri kınıyoruz. Türkiye’nin kendini koruma hakkının olduğuna inanıyoruz. Fakat yine de bu meselenin tek çözümünün karşılıklı müzakerelerle olabileceğini düşünüyoruz” demiş ve ayrıca Türkiye’nin PKK’ye destek veren ülkelerle bir diyalog başlatması gerektiğini belirtmişti. </w:t>
      </w:r>
    </w:p>
    <w:p w14:paraId="74CE22C1"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Rusya gelecekte, Sovyet döneminde olduğu kadar Kürt sorununa dâhil olamayacaktır fakat yine de Orta Doğu’da böyle güçlü bir kozdan da kolay kolay vazgeçecek gibi durmamaktadır. Bunun temel sebepleri şunlardır: Birincisi, 1990’ların sonundan itibaren özellikle Vladimir Putin başkan olduktan sonra Rusya eski gücüne tekrar kavuşmaya ve batı yanlısı dış politikalarının geri tepmesiyle birlikte tekrardan bir Doğu ve Orta Doğu politikası geliştirmeye başladı. Orta Doğu’ya tekrardan yönelen Rusya, Irak, İran ve birçok diğer ülke konusunda Batı ile fikir ayrılığı yaşadı. İkincisi, Orta Doğu coğrafik, kültürel ve enerji kaynaklarıyla küresel anlamda önemli bir yer işgal etmektedir. Ayrıca Orta Doğu, yoğun sıcak gündemiyle küresel dikkati üzerine çeken, Kürt sorunu gibi sorunlar üzerinden büyük ülkelerin diplomatik güçlerini gösterdikleri bir platform olmuştur. Geleneksel olarak Sovyetler Birliği ya da şimdiki adıyla Rusya Federasyonu, Orta Doğu’da önemli bir güce ve role sahip olmuştur. Haliyle bu bölge, jeopolitik anlamda yabana atılabilecek ya da göz ardı edilebilecek bir yer değildir ve Rusya da bunu göz ardı edememektedir. Üçüncüsü, Rusya artık Kürdistan bölgesine sınır komşusu değilse de hala bünyesinde 400,000’e yakın Kürt nüfusu barındırmakta, Türkiye, İran ve Kafkaslardaki Kürt nüfusuyla dolaylı yollardan karmaşık ilişkiler içerisinde bulunmaktadır. Haliyle bu ülkelerdeki Kürt sorunu çözüme kavuşturulup Kürtlerin ulusal güvenlikleri, istikrarı ve birliği sağlanırsa Rusya’nın içişleri ve güvenliğini de bundan etkilenecektir. </w:t>
      </w:r>
    </w:p>
    <w:p w14:paraId="23183DA0" w14:textId="77777777" w:rsidR="00D94D9E" w:rsidRPr="00D94D9E" w:rsidRDefault="00D94D9E" w:rsidP="00D94D9E">
      <w:pPr>
        <w:spacing w:line="360" w:lineRule="auto"/>
        <w:jc w:val="both"/>
        <w:rPr>
          <w:rFonts w:ascii="Times New Roman" w:hAnsi="Times New Roman"/>
          <w:b/>
          <w:noProof/>
          <w:sz w:val="24"/>
          <w:szCs w:val="24"/>
        </w:rPr>
      </w:pPr>
      <w:r w:rsidRPr="00D94D9E">
        <w:rPr>
          <w:rFonts w:ascii="Times New Roman" w:hAnsi="Times New Roman"/>
          <w:b/>
          <w:noProof/>
          <w:sz w:val="24"/>
          <w:szCs w:val="24"/>
        </w:rPr>
        <w:t>6.4. Arap Ülkeleri, İsrail ve Kürt Sorunu</w:t>
      </w:r>
    </w:p>
    <w:p w14:paraId="7400F22C"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Orta Doğu’da Araplar, Türkler, Persler, Kürtler ve Yahudiler olmak üzere beş temel etnik grup bulunmaktadır. Orta Doğu’ya sonradan gelmiş olan Türkler dışında diğer dört unsur binlerce yıldır Orta Doğu’da yaşamakta ve Orta Doğu’nun yerlilerini oluşturmaktadır. Binlerce yıldır bu unsurlar aralarında karmaşık ilişkiler gelişmiştir. 16. yüzyıldan önce Arap ve Persler bölgeye hâkim durumdaydılar. Osmanlı İmparatorluğu’nun yükselişe geçişiyle birlikte ise hakimiyet Türkler ve Perslere geçmiştir. 20. yüzyılda Osmanlı İmparatorluğu’nun çöküşü ve iki dünya savaşının yaşanmasıyla birlikte Araplar tekrar yükselişe geçerek 22 devlet kurdu; Yahudiler tekrar Orta Doğu’ya dönerek güçlü bir İsrail Devleti kurdu ve Kürtler de iki Körfez Savaşı’ndan sonra yükselişlerini zirveye çıkardı. Haliyle, bu beş halk arasındaki ilişki ve dengeler yepyeni bir hal aldı. Epey bir zamandır bölgede Kürtler bağımsız bir devlete sahip olamamıştır. Ve hatta Kürtler, bölgenin dışından gelen Yunanlar, Romalılar ve Moğollar tarafından ya da bölgenin yerlileri Araplar, Persler ve Türkler tarafından yönetilmişlerdir. Her ne kadar hem Arap İmparatorluğu hem Pers İmparatorluğu hem de Osmanlı İmparatorluğu zamanında Kürtler görece özerk bir yapıda ve kendi feodal sistemi içinde yaşamış olsalar da bölgede bir devlet kuramamışlardır. Birinci Dünya Savaşı’ndan sonra Kürdistan dört parçaya bölünmüş ve Türkiye, Irak, İran ve Suriye tarafından hâkimiyet altına alınmıştır. Haliyle Kürtlerin bu üç etnik unsurla ilişkileri daha gerilimli ve hatta bazen husumete dayanmaktayken Yahudilerle görece daha ılımlı ve barışçıl bir ilişki içerisindedirler. Daha önceki bölümlerde Kürt sorunu Türkiye, İran, Suriye ve Irak çerçevesinde incelendiğinden bu bölümde Kürtlerin diğer Arap devletleri ve İsrail ile olan ilişkisi incelenecektir. </w:t>
      </w:r>
    </w:p>
    <w:p w14:paraId="63577406" w14:textId="77777777" w:rsidR="00D94D9E" w:rsidRPr="00D94D9E" w:rsidRDefault="00D94D9E" w:rsidP="00D94D9E">
      <w:pPr>
        <w:spacing w:line="360" w:lineRule="auto"/>
        <w:jc w:val="both"/>
        <w:rPr>
          <w:rFonts w:ascii="Times New Roman" w:hAnsi="Times New Roman"/>
          <w:noProof/>
          <w:sz w:val="24"/>
          <w:szCs w:val="24"/>
        </w:rPr>
      </w:pPr>
    </w:p>
    <w:p w14:paraId="2D0AF5B4"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Tablo 6-1 Orta Doğu’daki Asli Etnik Unsurların Nüfuslarına Göre Dağılımı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D94D9E" w:rsidRPr="00D94D9E" w14:paraId="5F5D04DC" w14:textId="77777777" w:rsidTr="00723BF0">
        <w:tc>
          <w:tcPr>
            <w:tcW w:w="2840" w:type="dxa"/>
            <w:vAlign w:val="center"/>
          </w:tcPr>
          <w:p w14:paraId="1880C6F8" w14:textId="77777777" w:rsidR="00D94D9E" w:rsidRPr="00D94D9E" w:rsidRDefault="00D94D9E" w:rsidP="00723BF0">
            <w:pPr>
              <w:spacing w:line="360" w:lineRule="auto"/>
              <w:jc w:val="both"/>
              <w:rPr>
                <w:rFonts w:ascii="Times New Roman" w:hAnsi="Times New Roman"/>
                <w:noProof/>
                <w:sz w:val="24"/>
                <w:szCs w:val="24"/>
              </w:rPr>
            </w:pPr>
          </w:p>
        </w:tc>
        <w:tc>
          <w:tcPr>
            <w:tcW w:w="2841" w:type="dxa"/>
            <w:vAlign w:val="center"/>
          </w:tcPr>
          <w:p w14:paraId="1F5DE400"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Nüfus (Milyon)</w:t>
            </w:r>
          </w:p>
        </w:tc>
        <w:tc>
          <w:tcPr>
            <w:tcW w:w="2841" w:type="dxa"/>
            <w:vAlign w:val="center"/>
          </w:tcPr>
          <w:p w14:paraId="7000878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Kurulu Devletler</w:t>
            </w:r>
          </w:p>
        </w:tc>
      </w:tr>
      <w:tr w:rsidR="00D94D9E" w:rsidRPr="00D94D9E" w14:paraId="4BF58C0F" w14:textId="77777777" w:rsidTr="00723BF0">
        <w:tc>
          <w:tcPr>
            <w:tcW w:w="2840" w:type="dxa"/>
            <w:tcBorders>
              <w:bottom w:val="nil"/>
            </w:tcBorders>
            <w:vAlign w:val="center"/>
          </w:tcPr>
          <w:p w14:paraId="0E9067A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Araplar</w:t>
            </w:r>
          </w:p>
        </w:tc>
        <w:tc>
          <w:tcPr>
            <w:tcW w:w="2841" w:type="dxa"/>
            <w:tcBorders>
              <w:bottom w:val="nil"/>
            </w:tcBorders>
            <w:vAlign w:val="center"/>
          </w:tcPr>
          <w:p w14:paraId="54E4610E"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300</w:t>
            </w:r>
          </w:p>
        </w:tc>
        <w:tc>
          <w:tcPr>
            <w:tcW w:w="2841" w:type="dxa"/>
            <w:tcBorders>
              <w:bottom w:val="nil"/>
            </w:tcBorders>
            <w:vAlign w:val="center"/>
          </w:tcPr>
          <w:p w14:paraId="586C408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22</w:t>
            </w:r>
          </w:p>
        </w:tc>
      </w:tr>
      <w:tr w:rsidR="00D94D9E" w:rsidRPr="00D94D9E" w14:paraId="357A64A5" w14:textId="77777777" w:rsidTr="00723BF0">
        <w:tc>
          <w:tcPr>
            <w:tcW w:w="2840" w:type="dxa"/>
            <w:tcBorders>
              <w:top w:val="nil"/>
              <w:bottom w:val="nil"/>
            </w:tcBorders>
            <w:vAlign w:val="center"/>
          </w:tcPr>
          <w:p w14:paraId="260AFAA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Persler</w:t>
            </w:r>
          </w:p>
        </w:tc>
        <w:tc>
          <w:tcPr>
            <w:tcW w:w="2841" w:type="dxa"/>
            <w:tcBorders>
              <w:top w:val="nil"/>
              <w:bottom w:val="nil"/>
            </w:tcBorders>
            <w:vAlign w:val="center"/>
          </w:tcPr>
          <w:p w14:paraId="0E3FE03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50</w:t>
            </w:r>
          </w:p>
        </w:tc>
        <w:tc>
          <w:tcPr>
            <w:tcW w:w="2841" w:type="dxa"/>
            <w:tcBorders>
              <w:top w:val="nil"/>
              <w:bottom w:val="nil"/>
            </w:tcBorders>
            <w:vAlign w:val="center"/>
          </w:tcPr>
          <w:p w14:paraId="438A8E1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İran</w:t>
            </w:r>
          </w:p>
        </w:tc>
      </w:tr>
      <w:tr w:rsidR="00D94D9E" w:rsidRPr="00D94D9E" w14:paraId="75F0C4F0" w14:textId="77777777" w:rsidTr="00723BF0">
        <w:tc>
          <w:tcPr>
            <w:tcW w:w="2840" w:type="dxa"/>
            <w:tcBorders>
              <w:top w:val="nil"/>
              <w:bottom w:val="nil"/>
            </w:tcBorders>
            <w:vAlign w:val="center"/>
          </w:tcPr>
          <w:p w14:paraId="3373E8AE"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Türkler</w:t>
            </w:r>
          </w:p>
        </w:tc>
        <w:tc>
          <w:tcPr>
            <w:tcW w:w="2841" w:type="dxa"/>
            <w:tcBorders>
              <w:top w:val="nil"/>
              <w:bottom w:val="nil"/>
            </w:tcBorders>
            <w:vAlign w:val="center"/>
          </w:tcPr>
          <w:p w14:paraId="00B233C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55~60</w:t>
            </w:r>
          </w:p>
        </w:tc>
        <w:tc>
          <w:tcPr>
            <w:tcW w:w="2841" w:type="dxa"/>
            <w:tcBorders>
              <w:top w:val="nil"/>
              <w:bottom w:val="nil"/>
            </w:tcBorders>
            <w:vAlign w:val="center"/>
          </w:tcPr>
          <w:p w14:paraId="4F79279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Türkiye</w:t>
            </w:r>
          </w:p>
        </w:tc>
      </w:tr>
      <w:tr w:rsidR="00D94D9E" w:rsidRPr="00D94D9E" w14:paraId="4050F2EA" w14:textId="77777777" w:rsidTr="00723BF0">
        <w:tc>
          <w:tcPr>
            <w:tcW w:w="2840" w:type="dxa"/>
            <w:tcBorders>
              <w:top w:val="nil"/>
              <w:bottom w:val="nil"/>
            </w:tcBorders>
            <w:vAlign w:val="center"/>
          </w:tcPr>
          <w:p w14:paraId="30C024D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Kürtler</w:t>
            </w:r>
          </w:p>
        </w:tc>
        <w:tc>
          <w:tcPr>
            <w:tcW w:w="2841" w:type="dxa"/>
            <w:tcBorders>
              <w:top w:val="nil"/>
              <w:bottom w:val="nil"/>
            </w:tcBorders>
            <w:vAlign w:val="center"/>
          </w:tcPr>
          <w:p w14:paraId="56535840"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30</w:t>
            </w:r>
          </w:p>
        </w:tc>
        <w:tc>
          <w:tcPr>
            <w:tcW w:w="2841" w:type="dxa"/>
            <w:tcBorders>
              <w:top w:val="nil"/>
              <w:bottom w:val="nil"/>
            </w:tcBorders>
            <w:vAlign w:val="center"/>
          </w:tcPr>
          <w:p w14:paraId="566D75E7"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Yok</w:t>
            </w:r>
          </w:p>
        </w:tc>
      </w:tr>
      <w:tr w:rsidR="00D94D9E" w:rsidRPr="00D94D9E" w14:paraId="5AC6B42B" w14:textId="77777777" w:rsidTr="00723BF0">
        <w:tc>
          <w:tcPr>
            <w:tcW w:w="2840" w:type="dxa"/>
            <w:tcBorders>
              <w:top w:val="nil"/>
            </w:tcBorders>
            <w:vAlign w:val="center"/>
          </w:tcPr>
          <w:p w14:paraId="7C83C63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Yahudiler</w:t>
            </w:r>
          </w:p>
        </w:tc>
        <w:tc>
          <w:tcPr>
            <w:tcW w:w="2841" w:type="dxa"/>
            <w:tcBorders>
              <w:top w:val="nil"/>
            </w:tcBorders>
            <w:vAlign w:val="center"/>
          </w:tcPr>
          <w:p w14:paraId="6658D3B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12~13</w:t>
            </w:r>
          </w:p>
        </w:tc>
        <w:tc>
          <w:tcPr>
            <w:tcW w:w="2841" w:type="dxa"/>
            <w:tcBorders>
              <w:top w:val="nil"/>
            </w:tcBorders>
            <w:vAlign w:val="center"/>
          </w:tcPr>
          <w:p w14:paraId="78BF37A5"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İsrail</w:t>
            </w:r>
          </w:p>
        </w:tc>
      </w:tr>
    </w:tbl>
    <w:p w14:paraId="13FABFF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Kaynak: Yazar tarafından sınıflandırılmıştır</w:t>
      </w:r>
    </w:p>
    <w:p w14:paraId="15A27717"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Genel olarak bakıldığında, 22 Arap ülkesi Kürtlere karşı büyük bir Arap şovenizmi bloğu kurdu. Kürtlerin etnik olarak yayılmasına, özerklik ve bağımsızlık isteklerine karşı pasif ya da olumsuz bir tavır takındılar. Tarihsel olarak, İkinci Dünya Savaşı’ndan önce Kürtler ile Araplar birbirleriyle gayet iyi geçinmişler ve aralarında ciddi bir çatışma yaşanmamıştır. Ve hatta 7. yüzyılda Araplar Kürtleri fethedip İslam dinine döndürdükten sonra, yüzyıllarca süren Arap egemenliğine karşı Kürtlerin başkaldırdıkları nadiren görülmüştür. Hatta bu iki halkın ortak düşman karşısında birleşerek geleneklerini korumak için mücadele verdikleri de olmuştur. Büyük Kürt kahramanı Selahaddin Eyyubi, Arapları yanına alarak Avrupalı Haçlı Ordusuna karşı zaferler kazanmış, Mısır ve Arap Yarımadası’nın büyük kısmına hakim olan Eyyubi Hanedanlığı’nı kurmuştur. Selahaddin Eyyubi, sadece Kürtler için değil Araplar için de tarihsel ve ulusal bir kahraman olarak kabul edilmektedir. Araplar ile Kürtler arasındaki ihtilaf ve çatışmalar, 19. yüzyılın sonu ve 20. yüzyılın başlarında karşılıklı olarak milliyetçilik bilincinin ortaya çıkması ve yükselişiyle başlamıştır. Osmanlı İmparatorluğu’nun çökmesiyle birlikte Arap ve Kürt milletçiliği fikri yaygınlaşmış ve her iki halk da kendi bağımsız devletlerini arzulamaya başlamışlardır. Ve haliyle, bu amaçlar doğrultusunda ihtilaflar ve çatışmalar başlamıştır. Öte yandan, iki dünya savaşı arasındaki dönemde iki taraf arasında ciddi çatışmalar ortaya çıkmamıştır. Bunun bir sebebi, Arap ülkelerinin kontrolünün Arapların elinde değil sömürge devleti olan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ve Fransa’nın elinde olmasından kaynaklanmaktadır. Bir diğer sebebi de Arap milliyetçiliğinin öncelikli olarak sömürgeciliğe karşı mücadele vermiş olması ve bu noktada Kürtlerle ittifak halinde davranmasıdır. Ve haliyle Araplar ve Kürtler ortak düşman olan sömürgeciliğe karşı birlikte hareket etmişlerdir. </w:t>
      </w:r>
    </w:p>
    <w:p w14:paraId="14BF6E79"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İkinci Dünya Savaşı’ndan sonra Araplarla Kürtler arasındaki çelişkiler arttı ve Irak’ta olduğu gibi şiddetli çatışmalar başladı. İkinci Dünya Savaşı’ndan sonra özellikle 1950 ve 1960’larda Arap milliyetçiliği hızla yükselişe geçti ve birbirini takip eden başarılı devrim hareketlerine dönüştü. Bağımsız Arap devletleri, birbiri ardınca kurulmaya başladı ve Araplar Orta Doğu’nun hakimiyetini ele geçirdi. Aynı zamanda pan-Arapçılık düşüncesinin gelişimi, Arapları bir bayrak altında toplamak ve Orta Doğu’nun kontrolünü tamamen ele geçirmek fikrini doğurdu. Pan-Arapçılık fikri en nihayetinde Baas Partisi’nde somutlaşarak Irak ve Suriye’de iktidara geldi ve asimilasyon ruhunu bünyesinde barındıran milliyetçi şoven bir politika üretildi. Aynı tarihlerde, neredeyse tüm Arap ülkeleri ulusal ve dinsel farklılıklara rağmen Araplığın temel özelliklerine, Arap halklarının birliğine ve bütünlüğüne yönelik vurgular yapmaktaydılar. Bu fikirler tüm Arap yönetimlerinin ve halkının Kürtlere olan tavırlarını etkiledi. Filistinli Araplar ile Yahudiler arasında şiddetli uzlaşmazlıklar baş gösterdi ve Filistin meselesi doğdu. 22 Arap devleti Arap-İsrail savaşında tek tek yenildi ve Arap topraklarının önemli bir kısmı İsrail tarafından ele geçirildi. Arap dünyası büyük bir sukutu hayale uğradı. Bu bağlamda, Arap ülkeleri azınlık hareketleri konusunda fazlasıyla hassaslaşmıştı. Kürtlerin kendi azınlık hakları konusundaki taleplerine şiddetle muhalefet ettiler. Pan-Arapçılık bayrağı altında toplanan Arap dünyası, Kürtler ve Berberiler gibi her türden azınlık hakları fikrine kesinlikle karşı çıkarak bu azınlıkların Arap dünyası içerisinde asimile edilerek erimesini umdular ve bu arada da etnik kimlikleri olabildiğince bastırmaya çalıştılar. Arap dünyası ve Pan-Arapçılara göre Kürtler gibi azınlıkların etnik kimlik siyaseti yapması ve ulusal hakların genişletilmesi ilk olarak ulusal birliği bozacak ve bu da bölünmeyi getirecekti. İkincisi, Arap ülkeleri “Araplıklarını” yitirecek ve böylece Arapların yeniden birleşebilme ihtimali ortadan kalkacaktı. Örneğin, Lübnan bu mezhepçi politikalar yüzünden Arap kimliğini kaybetmişti. Eğer Irak da Kürtlere bir özerklik verecek olursa ülke Şii Araplar, Sünni Araplar ve Kürtler arasında bölünecekti. Ve bu bölünme belki yalnız Irak’la sınırlı kalmayacak ve diğer Sünni Arap ülkelerine de sıçrayacaktı. Üçüncüsü, Filistin trajedisi belki tekrarlanacak ve “ikinci bir İsrail” vakası yaşanacaktı. Yahudilerin Filistin’e göçlerine karşı Arapların hoşgörülü tutumu Filistin’in ikiye bölünmesine ve nihayetinde İsrail’in Arap dünyasının kalbine bir hançer gibi saplanıp kalmasına neden olmuştu. Dördüncüsü, bu durum Arapların Orta Doğu’daki hakimiyetine zarar verecek ve Orta Doğu’daki Arap dünyası bundan olumsuz yönde etkilenecekti. Araplar kendilerini</w:t>
      </w:r>
      <w:r w:rsidRPr="00D94D9E" w:rsidDel="00B6093F">
        <w:rPr>
          <w:rFonts w:ascii="Times New Roman" w:hAnsi="Times New Roman"/>
          <w:noProof/>
          <w:sz w:val="24"/>
          <w:szCs w:val="24"/>
        </w:rPr>
        <w:t xml:space="preserve"> </w:t>
      </w:r>
      <w:r w:rsidRPr="00D94D9E">
        <w:rPr>
          <w:rFonts w:ascii="Times New Roman" w:hAnsi="Times New Roman"/>
          <w:noProof/>
          <w:sz w:val="24"/>
          <w:szCs w:val="24"/>
        </w:rPr>
        <w:t xml:space="preserve">her zaman Orta Doğu’nun asli unsurları olarak görmüşler, Türkleri sonradan gelenler olarak, Yahudileri emperyalizmin ve sömürgecilerin maşası dışarıdan gelenler Siyonistler olarak, Persleri de marjinalleşmiş bir halk olarak nitelendirmişlerdir. Orta Doğu’nun şimdiki kurgulanmasında tarihsel faktörler neticesinde Araplarla Yahudiler arasında, Perslerle de Türkler arasındaki ilişkiler karşılıklı güvensizlik üzerine ve kopuktur. Araplar İkinci Dünya Savaşı’ndan bu yana Yahudilere karşı husumet beslemektedir. Arap-Pers ilişkileri de asırlardır karşılıklı husumet ve rekabete dayanmakta, bu durum günümüzde de devam etmektedir. Arapların Türklere de pek güvenmemelerinin sebebi yalnızca 600 yıllık Osmanlı egemenliği ve Türklerin Arapları küçümsemesi değil, aynı zamanda Türkiye’nin hem Batı hem de İsrail ile yakın ilişkiler içinde olmasından kaynaklanmaktadır. </w:t>
      </w:r>
    </w:p>
    <w:p w14:paraId="0EFDC584"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Kürt ulusal hareketinin yükselişe geçişi, bu beş etnik unsur arasındaki ilişki ve yapıların yeniden düzenlenmesini gerektirecektir. Kürtler uzun zamandır baskı altında yaşadığı Araplara karşı bir husumet geliştirmişlerdir ve yakın gelecekte Kürt-Arap ilişkilerinin seyrini tahmin etmek zor değildir. Bu unsurlar arasındaki ilişkiler ve coğrafik şekillenmeler Arapları daha çok zorluklarla karşı karşıya getirecek gibi görünmektedir. Kürtlerin İsrail ile yakınlaşmalarının Arapları bu kadar çok ilgilendirmesinin sebebi budur.</w:t>
      </w:r>
    </w:p>
    <w:p w14:paraId="388F1D37"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Irak’taki Kürt sorununda Arap dünyası genellikle el altından Irak merkezi yönetimini desteklemektedir. Nasır döneminde, Nasır’ın Kürt milliyetçiliğine sempatiyle yaklaşmasına rağmen Arap milliyetçiliği çok daha ağır basmaktaydı. Hatta Irak hükümeti Nasır’a karşı tavır alıp ülkedeki Nasır taraftarlarını bastırmaya başladığında bile Nasır, Kürtlerin Irak yönetimi üzerinde baskı kurulması talebini geri çevirmiştir. Irak hükümeti, Kürt ayaklanmasını bastırırken Arap ülkeleri Irak’a ekonomik ve mali destek tekliflerinde bulunmuştur. 1960’larda Irak Kürt ayaklanmasını bastırırken Suriye Irak’a birliklerini göndermiştir. Körfez Savaşı’ndan sonra Batı yanlısı Mısır ve Lübnan, ABD ve </w:t>
      </w:r>
      <w:r w:rsidRPr="00D94D9E">
        <w:rPr>
          <w:rFonts w:ascii="Times New Roman" w:hAnsi="Times New Roman"/>
          <w:noProof/>
          <w:sz w:val="24"/>
          <w:szCs w:val="24"/>
          <w:highlight w:val="cyan"/>
        </w:rPr>
        <w:t>Britanya</w:t>
      </w:r>
      <w:r w:rsidRPr="00D94D9E">
        <w:rPr>
          <w:rFonts w:ascii="Times New Roman" w:hAnsi="Times New Roman"/>
          <w:noProof/>
          <w:sz w:val="24"/>
          <w:szCs w:val="24"/>
        </w:rPr>
        <w:t xml:space="preserve"> tarafından sunulan uçuşa kapalı bölge projesine karşı duydukları rahatsızlığı dile getirmişler, bunun “Irak’ın toprak bütünlüğünün fiili olarak bölünmesi” anlamına geleceğini savunmuşlardır. Arap ülkeleri Türkiye’nin Kuzey Irak’a askeri birliklerini göndermesine de şiddetle karşı çıkmış ve bunun Irak’ın egemenliğine ve toprak bütünlüğüne aykırı olduğunu savunmuşlardır. Arap dünyasındaki genel kanı Türkiye’nin Irak’taki PKK güçlerini bahane ederek Kerkük ve Musul’daki Irak petrollerini ele geçirme niyetinde olduğudur.</w:t>
      </w:r>
    </w:p>
    <w:p w14:paraId="65608CA9"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1990’larda Arapların Kürtlere karşı tavırları görece değişti çünkü Irak’taki durum değişmiş, özellikle de Kürtler Batılı güçlerin desteğiyle özerk bir yönetim kurmuştu; Pan-Arapçılık   çökmüş, demokrasi ve insan hakları başlığında kaygılar artmaya başlamıştı. Ekim 1996’da Türkiye Başbakanı Erbakan Libya’yı ziyaret ettiğinde, Libya lideri Muammer Kaddafi Kürtlerin özerkliği konusunda olumlu düşündüğünü belirtti. 2003’te başlayan Irak Savaşı’ndan sonra Kürtlerin özerkliği Irak’ta iyice pekişti. Bu bağlamda Araplar, Kürtlerin statülerinde yapılacak düzenlemelerle federal bir yönetimin kaçınılmazlığını fark etti. Fakat Irak Kürtlerinin yükselişe geçişiyle birlikte Arap dünyasının kaygıları da artmaya başladı. Bağımsız bir Kürt devletinin kurulmasıyla beraber Irak’ın bölünmesinden ve bunun sonuçlarından korkmaya başladılar. Her şeyden önce, özerk bir Kürdistan’ın kurulması ve Irak’ın federal bir yapıya dönüşmesi ülkenin Şiiler, Sünniler ve Kürtler arasında üçe bölünmesine sebep olacaktır. Ve akabinde Irak Sünni ve Arap özelliklerini kaybederek Arap ailesinden çıkacaktır. Bu da Arap dünyasını fazlasıyla kaygılandırmaktadır. Arap dünyasının Şii ağırlıklı Maliki hükümetiyle temas kurmasındaki gönülsüzlüğünün asıl sebebi de budur. İkincisi, bölgedeki Şiilerle Sünniler arasındaki dengeler değişeceğinden İran’ın Irak içişlerine karışması kolaylaşacak ve İran’ın Arap dünyasındaki etkisi artacaktır; bu da bölgede bir çalkantıya sebep olacaktır. Ve sonuncusu da Arapların bölgede Türklere, Perslere ve Yahudilere karşı yürüttüğü mücadele olumsuz etkilenecek ve belki de üstünlüğünü yitirecektir. Kuveyt Üniversitesi Strateji ve Gelecek Araştırmaları Merkezi profesörlerinden Ghabra, bu muhtemel sonuçların Arap dünyasının en ürkütücü kâbusu olacağına dikkat çekmiştir.</w:t>
      </w:r>
      <w:r w:rsidRPr="00D94D9E">
        <w:rPr>
          <w:rStyle w:val="DipnotBavurusu"/>
          <w:rFonts w:ascii="Times New Roman" w:hAnsi="Times New Roman"/>
          <w:noProof/>
          <w:sz w:val="24"/>
          <w:szCs w:val="24"/>
        </w:rPr>
        <w:footnoteReference w:id="63"/>
      </w:r>
      <w:r w:rsidRPr="00D94D9E">
        <w:rPr>
          <w:rFonts w:ascii="Times New Roman" w:hAnsi="Times New Roman"/>
          <w:noProof/>
          <w:sz w:val="24"/>
          <w:szCs w:val="24"/>
        </w:rPr>
        <w:t xml:space="preserve"> </w:t>
      </w:r>
    </w:p>
    <w:p w14:paraId="44012CC0"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Arap dünyası şu aralar Kürt sorunuyla ilgili tüm devletlerin sorunlarını diplomatik ve barışçıl yollarla çözmesini istemekte, Kürtlerin ulusal haklarına saygı duyulmasını savunmakta ve Kürtlerin yaşadıkları ülkelerin topraklarında varlıklarına devam etmeleri fikrini savunurken özerklik yahut bağımsızlık için yapılacak silahlı mücadelelere ve terörist saldırılara muhalefet etmektedir. Aynı zamanda Kürt gerçekliğini kabul ederek Kürtlerle ekonomik ve siyasal ilişiklerini güçlendirip, karşılıklı ilişkiler yoluyla Kürtler üzerindeki etkilerini artırmanın yollarını aramaya başlamışlardır. Bu perspektife bir örnek olarak, 2011 yılında Birleşik Arap Emirlikleri, Irak Kürdistanı’na 6 milyar dolarlık yatırım yapmaya karar vermiştir.</w:t>
      </w:r>
    </w:p>
    <w:p w14:paraId="7C1E972A" w14:textId="77777777" w:rsidR="00D94D9E" w:rsidRPr="00D94D9E" w:rsidRDefault="00D94D9E" w:rsidP="00D94D9E">
      <w:pPr>
        <w:tabs>
          <w:tab w:val="left" w:pos="2610"/>
        </w:tabs>
        <w:spacing w:line="360" w:lineRule="auto"/>
        <w:jc w:val="both"/>
        <w:rPr>
          <w:rFonts w:ascii="Times New Roman" w:hAnsi="Times New Roman"/>
          <w:b/>
          <w:noProof/>
          <w:sz w:val="24"/>
          <w:szCs w:val="24"/>
        </w:rPr>
      </w:pPr>
      <w:r w:rsidRPr="00D94D9E">
        <w:rPr>
          <w:rFonts w:ascii="Times New Roman" w:hAnsi="Times New Roman"/>
          <w:b/>
          <w:noProof/>
          <w:sz w:val="24"/>
          <w:szCs w:val="24"/>
        </w:rPr>
        <w:t>Kürtler ve İsrail</w:t>
      </w:r>
    </w:p>
    <w:p w14:paraId="3C9A2928"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Kürtler ve Yahudiler, bölgede birbirlerini “benzer tarihe ve ortak düşmana sahip” sahip olmaktan ötürü doğal müttefik olarak görmektedir.</w:t>
      </w:r>
      <w:r w:rsidRPr="00D94D9E">
        <w:rPr>
          <w:rStyle w:val="DipnotBavurusu"/>
          <w:rFonts w:ascii="Times New Roman" w:hAnsi="Times New Roman"/>
          <w:noProof/>
          <w:sz w:val="24"/>
          <w:szCs w:val="24"/>
        </w:rPr>
        <w:footnoteReference w:id="64"/>
      </w:r>
      <w:r w:rsidRPr="00D94D9E">
        <w:rPr>
          <w:rFonts w:ascii="Times New Roman" w:hAnsi="Times New Roman"/>
          <w:noProof/>
          <w:sz w:val="24"/>
          <w:szCs w:val="24"/>
        </w:rPr>
        <w:t xml:space="preserve"> İsrail ve Kürtler arasında yakın bağlar kurulması, temelde üç sebebe dayanmaktadır. Birincisi, iki halk da Mezopotamya’nın asli halklarındandır. Yahudi halkı Mezopotamya’da yaşarken daha sonra Filistin’e göç etmişlerdir. Milattan önce 722 ve 586 yıllarında Yahudiler, Asur ve Babil imparatorlukları Kudüs’ü ele geçirince bugünkü Irak topraklarına sürgün edilmişlerdir. İsrail Devleti 1948 yılında kurulmadan önce 146’sı Irak’ta, 19’u İran’da ve 11’i Türkiye’de olmak üzere 187 Yahudi cemaati vardı. Tahminlere göre, Yahudi Kürtlerin sayısı geçmişte 25 ile 30 bin arasındaydı. Bunların yaklaşık 22 bini Irak Kürdistanı’nda yaşamaktaydı. Irak’taki toplam Yahudi sayısı ise 125 bin civarındaydı ve çoğunlukla yeni-Aramice konuşmaktaydı.</w:t>
      </w:r>
      <w:r w:rsidRPr="00D94D9E">
        <w:rPr>
          <w:rStyle w:val="DipnotBavurusu"/>
          <w:rFonts w:ascii="Times New Roman" w:hAnsi="Times New Roman"/>
          <w:noProof/>
          <w:sz w:val="24"/>
          <w:szCs w:val="24"/>
        </w:rPr>
        <w:footnoteReference w:id="65"/>
      </w:r>
      <w:r w:rsidRPr="00D94D9E">
        <w:rPr>
          <w:rFonts w:ascii="Times New Roman" w:hAnsi="Times New Roman"/>
          <w:noProof/>
          <w:sz w:val="24"/>
          <w:szCs w:val="24"/>
        </w:rPr>
        <w:t xml:space="preserve"> 1950’lerin başarında Irak’taki Yahudilerin çoğu, Yahudi Kürtler de dahil olmak üzere İsrail’e göç etmiştir. İsrail’de şu an yaklaşık 150 bin Yahudi Kürt yaşadığı tahmin edilmektedir. 1990’ların sonunda Netanyahu hükümetinin Savunma Bakanlığı’nı yapan İzak Mordehay, Irak doğumlu bir Yahudi Kürt’tür. İkincisi, iki halk da benzer bir tarihsel süreci yaşamış, uzunca bir süre kendi ulus devletlerini kurabilmek için mücadeleler vermiştir. Milattan önce 1. yüzyıla kadar Yahudiler, birçok kez kendi devletlerini kurmuşlar ve fakat her seferinde bu devletler yıkılmıştır. Yahudi halkı mütemadiyen bir akıntı içinde Irak’tan Filistin’e, oradan Mısır’a ve tekrar Filistin’e dönmüşlerdir. Milattan önce 1. yüzyılda Yahudiler, Romalılar tarafından tüm Orta Doğu’ya dağıtılmış ve sonra bütün dünyaya Yahudi göçü devam etmiştir. Ancak 1948 yılında Yahudiler, tekrar Filistin’e dönebilmiş ve İsrail’i kurmuşlardır. Kürtler, Yahudiler gibi ne dağıtılmaya ne de soykırıma maruz kalmışlardır. Kürtler kendi huzurlu sığınaklarında başka ülkelerin hâkimiyeti altında yaşamaya alışmış olup ne kendi ülkelerini kurabilmiş ne de kendi kaderlerini tayin edebilmişlerdir. </w:t>
      </w:r>
    </w:p>
    <w:p w14:paraId="0129C9F6"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Son ama bir o kadar önemli diğer özellik ise İkinci Dünya Savaşı’ndan sonra bu iki halk bölgedeki diğer unsurlarla girilen çatışma ve uzlaşmazlıklarda da kader ortaklığına sahiptirler. Bu iki halkın kaderleri ortak düşman etrafında birbirlerine daha da yakınlaşmıştır. İkinci Dünya Savaşı’ndan sonra Araplar, Yahudi ve Kürtlerin ortak düşmanı haline gelmiştir. 1979’dan sonra İran İslam Rejimi de ortak düşman haline dönüşmüştür. İsrail, Arapların periferisinde kendilerine potansyel bir stratejik müttefik aramaya başlamışlardır. Haliyle de Kürtler, İsrail için doğal müttefik olmuştur. İddialara göre İsrail Devleti kurulmadan önce Siyonistler ile Kürtler birlikte hareket etmiştir. Daha sonraları İsrail İstihbarat başkanlığı da yapmış olan Reuven Shiloah</w:t>
      </w:r>
      <w:r w:rsidRPr="00D94D9E">
        <w:rPr>
          <w:rStyle w:val="DipnotBavurusu"/>
          <w:rFonts w:ascii="Times New Roman" w:hAnsi="Times New Roman"/>
          <w:noProof/>
          <w:sz w:val="24"/>
          <w:szCs w:val="24"/>
        </w:rPr>
        <w:footnoteReference w:id="66"/>
      </w:r>
      <w:r w:rsidRPr="00D94D9E">
        <w:rPr>
          <w:rFonts w:ascii="Times New Roman" w:hAnsi="Times New Roman"/>
          <w:noProof/>
          <w:sz w:val="24"/>
          <w:szCs w:val="24"/>
        </w:rPr>
        <w:t xml:space="preserve">, 1930’ların başlarından itibaren Kürdistan’la çok yakın bağlantılar içinde olmuştur. </w:t>
      </w:r>
    </w:p>
    <w:p w14:paraId="3B35A175"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1960’ların başında Irak iç savaşı patlak verdiğinde Kürtlerin savaş yetenekleri İsrail’in dikkatini çekmiştir. Tam da bu yüzden İsrail, “daimi düşmanları” Irak ve Suriye’ye karşı Kürtlerle ittifaka girmiş, Kürtlerin eğitilip donatılmasına ve Yahudi Kürtlerin gizlice İsrail’e kaçırılmasına katkıda bulunmuştur. Eski Mossad ajanı Eliezer Tsafrir, 1963’ten 1975’e kadar Irak iç savaşında Molla Mustafa’ya askeri, lojistik ve mali destek verildiğini itiraf etmişti.</w:t>
      </w:r>
      <w:r w:rsidRPr="00D94D9E">
        <w:rPr>
          <w:rStyle w:val="DipnotBavurusu"/>
          <w:rFonts w:ascii="Times New Roman" w:hAnsi="Times New Roman"/>
          <w:noProof/>
          <w:sz w:val="24"/>
          <w:szCs w:val="24"/>
        </w:rPr>
        <w:footnoteReference w:id="67"/>
      </w:r>
      <w:r w:rsidRPr="00D94D9E">
        <w:rPr>
          <w:rFonts w:ascii="Times New Roman" w:hAnsi="Times New Roman"/>
          <w:noProof/>
          <w:sz w:val="24"/>
          <w:szCs w:val="24"/>
        </w:rPr>
        <w:t xml:space="preserve"> 1963 yılında İsrail Kürtlere silah ve mühimmat desteğinde bulunmuştur. Ağustos 1965’teİsrail, Marvad kod adıyla bir askeri eğitim kampı kurmuştur. Mossad’ın kurucularından David Kimche, Molla Mustafa’nın destek talebi üzerine kendisiyle Irak Kürdistanı’nda görüşmüştür. David Kimche, İsrail’e dönünce hükümeti Kürtleri desteklemeleri için uyarmış ve Arap ablukasının dağıtılabilmesi için bölgedeki Kürt, Türk ve Perslerin muhakkak desteklenmesinin gerekliliğini vurgulamıştır. Daha sonraları, İsrail, ABD ile birlikte Kürtlerin askeri,tarımsal, bilimsel ve teknolojik eğitimlerine destek vermeye başlamışlardır.</w:t>
      </w:r>
      <w:r w:rsidRPr="00D94D9E">
        <w:rPr>
          <w:rStyle w:val="DipnotBavurusu"/>
          <w:rFonts w:ascii="Times New Roman" w:hAnsi="Times New Roman"/>
          <w:noProof/>
          <w:sz w:val="24"/>
          <w:szCs w:val="24"/>
        </w:rPr>
        <w:footnoteReference w:id="68"/>
      </w:r>
      <w:r w:rsidRPr="00D94D9E">
        <w:rPr>
          <w:rFonts w:ascii="Times New Roman" w:hAnsi="Times New Roman"/>
          <w:noProof/>
          <w:sz w:val="24"/>
          <w:szCs w:val="24"/>
        </w:rPr>
        <w:t xml:space="preserve"> Haziran 1996’da Molla Mustafa gizlice İsrail’e gelerek İsrail Başbakanı ve Savunma Bakanı ile görüşmüştür. Ekim 1967 ve Ekim 1973’te Molla Mustafa İsrail’i ziyaret etmiş ve Savunma Bakanı Moşe Dayan ile görüşmüştür.</w:t>
      </w:r>
      <w:r w:rsidRPr="00D94D9E">
        <w:rPr>
          <w:rStyle w:val="DipnotBavurusu"/>
          <w:rFonts w:ascii="Times New Roman" w:hAnsi="Times New Roman"/>
          <w:noProof/>
          <w:sz w:val="24"/>
          <w:szCs w:val="24"/>
        </w:rPr>
        <w:footnoteReference w:id="69"/>
      </w:r>
      <w:r w:rsidRPr="00D94D9E">
        <w:rPr>
          <w:rFonts w:ascii="Times New Roman" w:hAnsi="Times New Roman"/>
          <w:noProof/>
          <w:sz w:val="24"/>
          <w:szCs w:val="24"/>
        </w:rPr>
        <w:t xml:space="preserve"> İsrail televizyon kanallarında hala bu ikilinin kucaklaşmaları gösterilmektedir.</w:t>
      </w:r>
      <w:r w:rsidRPr="00D94D9E">
        <w:rPr>
          <w:rStyle w:val="DipnotBavurusu"/>
          <w:rFonts w:ascii="Times New Roman" w:hAnsi="Times New Roman"/>
          <w:noProof/>
          <w:sz w:val="24"/>
          <w:szCs w:val="24"/>
        </w:rPr>
        <w:footnoteReference w:id="70"/>
      </w:r>
      <w:r w:rsidRPr="00D94D9E">
        <w:rPr>
          <w:rFonts w:ascii="Times New Roman" w:hAnsi="Times New Roman"/>
          <w:noProof/>
          <w:sz w:val="24"/>
          <w:szCs w:val="24"/>
        </w:rPr>
        <w:t xml:space="preserve"> 1960’ların sonuna doğru Kürtler, Hindarin dağında hükümet birliklerine ezici bir mağlubiyet yaşattıklarında bu başarıyı İsrail’e borçlu olduklarını söylediler. Ağustos 1966’da Irak Hava Kuvvetleri’ne bağlı bir MiG savaş uçağı, Iraklı Kürtlerin yardımıyla İsrail’e sığındı. 1960’ların sonunda KDP’nin istihbarat örgütü Parastin, Mossad ve İran istihbarat teşkilatı Savak’ın desteğiyle kurulmuştur.</w:t>
      </w:r>
      <w:r w:rsidRPr="00D94D9E">
        <w:rPr>
          <w:rStyle w:val="DipnotBavurusu"/>
          <w:rFonts w:ascii="Times New Roman" w:hAnsi="Times New Roman"/>
          <w:noProof/>
          <w:sz w:val="24"/>
          <w:szCs w:val="24"/>
        </w:rPr>
        <w:footnoteReference w:id="71"/>
      </w:r>
      <w:r w:rsidRPr="00D94D9E">
        <w:rPr>
          <w:rFonts w:ascii="Times New Roman" w:hAnsi="Times New Roman"/>
          <w:noProof/>
          <w:sz w:val="24"/>
          <w:szCs w:val="24"/>
        </w:rPr>
        <w:t xml:space="preserve"> 1980 yılında İsrail Başbakanı Menahem Begin, insani yardımların yanı sıra hükümetin Kürtlere gizlice silah ve askeri mühimmat yardımında bulunduğunu açıkça itiraf etmiştir. 1973’teki Ekim Savaşı’nda İsrail, Molla Mustafa’dan Irak petrol kuyularına saldırmasını istemiştir. Kürtler saldırıyı başlatmış ve belli bir yere kadar Irak birliklerinin geri çekilmesini sağlamışlardır.</w:t>
      </w:r>
      <w:r w:rsidRPr="00D94D9E">
        <w:rPr>
          <w:rStyle w:val="DipnotBavurusu"/>
          <w:rFonts w:ascii="Times New Roman" w:hAnsi="Times New Roman"/>
          <w:noProof/>
          <w:sz w:val="24"/>
          <w:szCs w:val="24"/>
        </w:rPr>
        <w:footnoteReference w:id="72"/>
      </w:r>
      <w:r w:rsidRPr="00D94D9E">
        <w:rPr>
          <w:rFonts w:ascii="Times New Roman" w:hAnsi="Times New Roman"/>
          <w:noProof/>
          <w:sz w:val="24"/>
          <w:szCs w:val="24"/>
        </w:rPr>
        <w:t xml:space="preserve"> Yine İsrail’in desteği sayesinde Iraklı Kürt silahlı birlikleri, hem çok sayıda Suriye askerini İsrail sınırından Irak-Suriye sınırına dönmek zorunda bırakmış hem de Irak’ın Ekim Savaşı’na dahil olmasını geciktirmiştir</w:t>
      </w:r>
      <w:r w:rsidRPr="00D94D9E">
        <w:rPr>
          <w:rStyle w:val="DipnotBavurusu"/>
          <w:rFonts w:ascii="Times New Roman" w:hAnsi="Times New Roman"/>
          <w:noProof/>
          <w:sz w:val="24"/>
          <w:szCs w:val="24"/>
        </w:rPr>
        <w:footnoteReference w:id="73"/>
      </w:r>
      <w:r w:rsidRPr="00D94D9E">
        <w:rPr>
          <w:rFonts w:ascii="Times New Roman" w:hAnsi="Times New Roman"/>
          <w:noProof/>
          <w:sz w:val="24"/>
          <w:szCs w:val="24"/>
        </w:rPr>
        <w:t xml:space="preserve">. Kürt silahlı birliklerinin saldırıları, Irak birliklerinin İsrail’e karşı harekete geçmelerini yavaşlatmıştır. 1975 yılında Irak Cumhurbaşkanı Saddam Hüseyin ile ABD arasındaki ilişkiler iyileşmeye başlayınca İsrail, Irak Kürtleriyle olan ilişkilerini daha düşük bir profilde sürdürmüştür. </w:t>
      </w:r>
    </w:p>
    <w:p w14:paraId="137FDD19"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1991’deki Körfez Savaşı’ndan sonra İsrail, Iraklı Kürtleri açıktan desteklemeye ve karşılıklı ilişkiler geliştirmeye başlatmıştır. 1991 yılında Yahudi örgütleri, dünya çapında Iraklı Kürt mültecilerler için destek çağrısında bulunmuş ve daha fazla Kürdün Irak rejimi tarafından katledilmemesi için ABD birlikleri “Çöl Fırtınası” operasyonunu başlatmıştır.</w:t>
      </w:r>
      <w:r w:rsidRPr="00D94D9E">
        <w:rPr>
          <w:rStyle w:val="DipnotBavurusu"/>
          <w:rFonts w:ascii="Times New Roman" w:hAnsi="Times New Roman"/>
          <w:noProof/>
          <w:sz w:val="24"/>
          <w:szCs w:val="24"/>
        </w:rPr>
        <w:footnoteReference w:id="74"/>
      </w:r>
      <w:r w:rsidRPr="00D94D9E">
        <w:rPr>
          <w:rFonts w:ascii="Times New Roman" w:hAnsi="Times New Roman"/>
          <w:noProof/>
          <w:sz w:val="24"/>
          <w:szCs w:val="24"/>
        </w:rPr>
        <w:t xml:space="preserve"> Ayrıca İsrail, Irak Kürtlerine havadan insani yardım sağlayan ilk devlet olmuştur. İsrail Başbakanı İzak Şamir, ABD Dışişleri Bakanı James Baker ile görüşmesinde ABD’nin Kürtleri korumasını istemiştir.</w:t>
      </w:r>
      <w:r w:rsidRPr="00D94D9E">
        <w:rPr>
          <w:rStyle w:val="DipnotBavurusu"/>
          <w:rFonts w:ascii="Times New Roman" w:hAnsi="Times New Roman"/>
          <w:noProof/>
          <w:sz w:val="24"/>
          <w:szCs w:val="24"/>
        </w:rPr>
        <w:footnoteReference w:id="75"/>
      </w:r>
      <w:r w:rsidRPr="00D94D9E">
        <w:rPr>
          <w:rFonts w:ascii="Times New Roman" w:hAnsi="Times New Roman"/>
          <w:noProof/>
          <w:sz w:val="24"/>
          <w:szCs w:val="24"/>
        </w:rPr>
        <w:t xml:space="preserve"> 2003 yılında Saddam rejimi devrilince, Kuzey Irak’taki Kürt özerk bölgesi neredeyse bağımsız bir krallık haline dönüşmüştür. İsrail’in Irak Kürtlerine duyduğu ilgi artıkça, Kürtlerin bölgedeki nüfuzu da artmıştır. İsrail, Kürtlerle bölgede ilişkileri artırmanın ve ittifak kurmanın stratejik anlamda faydalı olacağına inanmaktadır. Kürt milislerine askeri eğitim vermenin yanı sıra İsrail, Kürtleri İran’ı kontrol etmek ve İran ile Suriye’ye nüfuz etmek için bir üs olarak kullanmayı amaçlamaktadır.</w:t>
      </w:r>
      <w:r w:rsidRPr="00D94D9E">
        <w:rPr>
          <w:rStyle w:val="DipnotBavurusu"/>
          <w:rFonts w:ascii="Times New Roman" w:hAnsi="Times New Roman"/>
          <w:noProof/>
          <w:sz w:val="24"/>
          <w:szCs w:val="24"/>
        </w:rPr>
        <w:footnoteReference w:id="76"/>
      </w:r>
      <w:r w:rsidRPr="00D94D9E">
        <w:rPr>
          <w:rFonts w:ascii="Times New Roman" w:hAnsi="Times New Roman"/>
          <w:noProof/>
          <w:sz w:val="24"/>
          <w:szCs w:val="24"/>
        </w:rPr>
        <w:t xml:space="preserve"> 2004 yılında İsrail medyası, İsrailli yetkililerin Kürt liderlerle görüştüğünü iddia etmiştir. Mesud Barzani, Celal Talabani ve İsrail Başbakanı Ariel Şaron, İsrail’in Irak Kürdistanı ile iyi ilişkiler içinde olduğunu doğrulamıştır. 2006 yılında ünlü ABD’li araştırmacı gazeteci Seymour Hersh, Irak Kürdistanı’nda yüzlerce İsrail ve Mossad ajanının olduğunu savunmuştur. Kürt silahlı birlikleriyle işbirliği içinde çalışan bu ajanlar, İran’ın nükleer çalışmaları hakkında bilgi elde etmeye çalışmaktadırlar. Eylül 2006 yılında  </w:t>
      </w:r>
      <w:r w:rsidRPr="00D94D9E">
        <w:rPr>
          <w:rFonts w:ascii="Times New Roman" w:hAnsi="Times New Roman"/>
          <w:noProof/>
          <w:sz w:val="24"/>
          <w:szCs w:val="24"/>
          <w:highlight w:val="cyan"/>
        </w:rPr>
        <w:t>Britanya’nın</w:t>
      </w:r>
      <w:r w:rsidRPr="00D94D9E">
        <w:rPr>
          <w:rFonts w:ascii="Times New Roman" w:hAnsi="Times New Roman"/>
          <w:noProof/>
          <w:sz w:val="24"/>
          <w:szCs w:val="24"/>
        </w:rPr>
        <w:t xml:space="preserve"> yayın kuruluşu BBC, İsrail’in Irak Kürdistanı’nda Kürtlere askeri eğitim verdiğine dair bulgular ele geçirdiklerini duyurmuştur. Bu raporda, Arap dünyasının savunduğu “Orta Doğu haritasının ABD ve İsrail tarafından yeniden şekillendirilmeye çalışıldığı ve Saddam rejiminin devrilmesinin bu planın bir parçası olduğu” tezini doğrulayacak kanıtların olduğu belirtilmiştir.</w:t>
      </w:r>
      <w:r w:rsidRPr="00D94D9E">
        <w:rPr>
          <w:rStyle w:val="DipnotBavurusu"/>
          <w:rFonts w:ascii="Times New Roman" w:hAnsi="Times New Roman"/>
          <w:noProof/>
          <w:sz w:val="24"/>
          <w:szCs w:val="24"/>
        </w:rPr>
        <w:footnoteReference w:id="77"/>
      </w:r>
      <w:r w:rsidRPr="00D94D9E">
        <w:rPr>
          <w:rFonts w:ascii="Times New Roman" w:hAnsi="Times New Roman"/>
          <w:noProof/>
          <w:sz w:val="24"/>
          <w:szCs w:val="24"/>
        </w:rPr>
        <w:t xml:space="preserve"> İsrail’in stratejik çıkarları doğrultusunda Kürdistan Bölgesel Yönetimi’yle işbirliği içinde olduğunu doğrulayan bu rapora göre İsrail, Kürtlerle işbirliği sayesinde başta İran’ın nükleer programı olmak üzere İran ve Suriye hakkında istihbarat toplayacak, öte yandan Kürdistan Bölgesel Yönetimi Iraklı Arapları denetleyecektir. İsrail, bir yandan Kürtlerin teröre karşı teknolojisini geliştirmelerine sürekli yardım etmiş, bir yandan da altyapı ve telekomünikasyon alanında ticari ilişkiler geliştirmişti.</w:t>
      </w:r>
      <w:r w:rsidRPr="00D94D9E">
        <w:rPr>
          <w:rStyle w:val="DipnotBavurusu"/>
          <w:rFonts w:ascii="Times New Roman" w:hAnsi="Times New Roman"/>
          <w:noProof/>
          <w:sz w:val="24"/>
          <w:szCs w:val="24"/>
        </w:rPr>
        <w:footnoteReference w:id="78"/>
      </w:r>
      <w:r w:rsidRPr="00D94D9E">
        <w:rPr>
          <w:rFonts w:ascii="Times New Roman" w:hAnsi="Times New Roman"/>
          <w:noProof/>
          <w:sz w:val="24"/>
          <w:szCs w:val="24"/>
        </w:rPr>
        <w:t xml:space="preserve"> Söylenenlere göre Irak Cumhurbaşkanı Celal Talabani, İsrail’i iki kere ziyaret etmiştir. Temmuz 2009’ta Kuzey Irak’ın Kürdistan bölgesinde yayın hayatına başlayan </w:t>
      </w:r>
      <w:r w:rsidRPr="00D94D9E">
        <w:rPr>
          <w:rFonts w:ascii="Times New Roman" w:hAnsi="Times New Roman"/>
          <w:i/>
          <w:noProof/>
          <w:sz w:val="24"/>
          <w:szCs w:val="24"/>
        </w:rPr>
        <w:t>İsrail Kurd (İsrail-Kürt)</w:t>
      </w:r>
      <w:r w:rsidRPr="00D94D9E">
        <w:rPr>
          <w:rFonts w:ascii="Times New Roman" w:hAnsi="Times New Roman"/>
          <w:noProof/>
          <w:sz w:val="24"/>
          <w:szCs w:val="24"/>
        </w:rPr>
        <w:t xml:space="preserve"> dergisi Arap dünyasında infial yaratmıştır. Savaş sonrasında Irak merkezi yönetimi, İsrail ile diplomatik ilişki kurmamıştırve haliyle savaş sonrası Irak medyasında İsrail hakkında alenen konuşmak hâlâ bir tabudur.</w:t>
      </w:r>
      <w:r w:rsidRPr="00D94D9E">
        <w:rPr>
          <w:rStyle w:val="DipnotBavurusu"/>
          <w:rFonts w:ascii="Times New Roman" w:hAnsi="Times New Roman"/>
          <w:noProof/>
          <w:sz w:val="24"/>
          <w:szCs w:val="24"/>
        </w:rPr>
        <w:footnoteReference w:id="79"/>
      </w:r>
      <w:r w:rsidRPr="00D94D9E">
        <w:rPr>
          <w:rFonts w:ascii="Times New Roman" w:hAnsi="Times New Roman"/>
          <w:noProof/>
          <w:sz w:val="24"/>
          <w:szCs w:val="24"/>
        </w:rPr>
        <w:t xml:space="preserve"> Irak merkezi hükümeti, İsrail ile diplomatik ilişkiler geliştirme konusunda gönülsüz olmakla birlikte Kürt liderler açıktan İsrail ile ilişkiler geliştirmek istediklerini açıklamışlardır. Kuzey Irak Bölgesel Yönetimi (KIBY) Dışişleri Bakanı Mustafa Bakir, “Bizim İsrail ile ilişkiler geliştirmememiz söz konusu bile değildir. Sırf Araplar İsrail’den nefret ediyor diye biz de İsrail’den nefret edecek değiliz. İsrail bize asla zarar vermemiştir” demiştir. Ayrıca İsrail’in bölgedeki tek demokratik ülke olduğunu vurgulayan Bakir “Biz de ikinci İsrail olarak anılacağız” demiştir. IKBY Başkanı Mesud Barzani 2006 yılında Kuveyt’e düzenlediği bir gezide, Irak Kürdistanı ve İsrail ilişkileri üzerine sorulan bir soruyu cevaplarken “Kürtlerin İsrail ile ilişki kurmasının bir suç teşkil etmeyeceğini” çünkü hâlihazırda birçok Arap ülkesinin İsrail ile ilişki halinde olduğunu savunmuştur. Barzani ayrıca “Eğer Bağdat, İsrail ile diplomatik ilişki kurarsa kendilerinin de Erbil’de İsrail’e konsolosluk tahsis edebileceklerini” söylemiştir.</w:t>
      </w:r>
      <w:r w:rsidRPr="00D94D9E">
        <w:rPr>
          <w:rStyle w:val="DipnotBavurusu"/>
          <w:rFonts w:ascii="Times New Roman" w:hAnsi="Times New Roman"/>
          <w:noProof/>
          <w:sz w:val="24"/>
          <w:szCs w:val="24"/>
        </w:rPr>
        <w:footnoteReference w:id="80"/>
      </w:r>
      <w:r w:rsidRPr="00D94D9E">
        <w:rPr>
          <w:rFonts w:ascii="Times New Roman" w:hAnsi="Times New Roman"/>
          <w:noProof/>
          <w:sz w:val="24"/>
          <w:szCs w:val="24"/>
        </w:rPr>
        <w:t xml:space="preserve"> 2007 yılında Viyana’da düzenlenen Uluslararası Kadınlar Konferansı’nda İsrail Dışişleri Bakanı Tzipi Livni, Irak Cumhurbaşkanı Celal Talabani’nin eşinin yanında oturmuştur. İkili Orta Doğu’da barış sürecini ve diğer meseleleri konuşmuşlardır. 2008 yılında düzenlenen (sosyal demokrat partilerin) Sosyalist Enternasyonal Kongresi’nde Celal Talabani, İsrail Savunma Bakanı Ehud Barak ile el sıkışmıştır. Erbil Araştırma Merkezi’nin 2009 yılında yaptığı bir araştırmaya göre, Kürtlerin çoğu Orta Doğu’daki diğer halkların aksine İsrail’e sempati duymaktadır. Araştırma, Erbil, Süleymaniye, Kerkük ve Musul gibi Irak Kürdistanı’nın bütün büyük şehirlerinde yapılmıştır. Araştırmaya katılanların % 87,5’i Kürtlerin tarih boyunca İsrail ile iyi ilişkiler geliştirdiğini, % 64,1’i özerk hükümetin İsrail ile öncelikle ekonomik ve kültürel bağlar geliştirmesini ve gelecekte daha kapsamlı ilişkiler kurmasını savunurken, % 60’ı Kürtlerin Arap devletleri gibi gizli saklı ilişkiler yerine İsrail ile açık ilişkiler geliştirmesi gerektiğini savunmuş, % 68,4’ü Kürtlerin İsrail ile ilişkileri güçlendirmesinin büyük faydası olacağına inandıklarını söylemiştir. Kürtlerin %73,1’i İsrail ile diplomatik ilişkiler kurulmasını desteklerken, yüzde 59,2’si İsrail ile stratejik ittifak içine girilmesini savunmuş, sadece yüzde 9’u İsrail ile diplomatik ilişki kurulmaması gerektiğini belirtmiştir. Erbil Araştırma Merkezi’nden araştırmacılar, Kürtlerin İsrail ile yakın ilişki kurulmasını istemelerinin asıl sebebinin İsrail’in ebedi varlığına güvenmeleri olduğunu belirtmişlerdir. Araştırmacılar ayrıca, Kürtlerin, İsrail’in bölgedeki en güçlü devlet olduğunu ve Orta Doğu’nun gidişatının belirlenmesinde önemli rol üstlendiğiniklerini düşündüklerini savunmuştur.</w:t>
      </w:r>
      <w:r w:rsidRPr="00D94D9E">
        <w:rPr>
          <w:rStyle w:val="DipnotBavurusu"/>
          <w:rFonts w:ascii="Times New Roman" w:hAnsi="Times New Roman"/>
          <w:noProof/>
          <w:sz w:val="24"/>
          <w:szCs w:val="24"/>
        </w:rPr>
        <w:footnoteReference w:id="81"/>
      </w:r>
      <w:r w:rsidRPr="00D94D9E">
        <w:rPr>
          <w:rFonts w:ascii="Times New Roman" w:hAnsi="Times New Roman"/>
          <w:noProof/>
          <w:sz w:val="24"/>
          <w:szCs w:val="24"/>
        </w:rPr>
        <w:t xml:space="preserve"> </w:t>
      </w:r>
    </w:p>
    <w:p w14:paraId="2B51D3FC"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İsrail’in Türkiye ve PKK ile ilişkileri ise karmaşıktır. Türkiye’de, Mesud Barzani’nin haham soyundan geldiğine dair tevatürler mevcuttur.</w:t>
      </w:r>
      <w:r w:rsidRPr="00D94D9E">
        <w:rPr>
          <w:rStyle w:val="DipnotBavurusu"/>
          <w:rFonts w:ascii="Times New Roman" w:hAnsi="Times New Roman"/>
          <w:noProof/>
          <w:sz w:val="24"/>
          <w:szCs w:val="24"/>
        </w:rPr>
        <w:footnoteReference w:id="82"/>
      </w:r>
      <w:r w:rsidRPr="00D94D9E">
        <w:rPr>
          <w:rFonts w:ascii="Times New Roman" w:hAnsi="Times New Roman"/>
          <w:noProof/>
          <w:sz w:val="24"/>
          <w:szCs w:val="24"/>
        </w:rPr>
        <w:t xml:space="preserve"> 1990’ların sonuna doğru İsrail ve Türkiye stratejik ittifak kurmuş, bunun üzerine İsrail PKK ile ilişkisi soğumuştur. 1999 yılında İsrail, Türkiye’nin Öcalan’ı yakalamasına yardım etmiş ve bu duruma tepki olarak Kürtler birçok Avrupa ülkesindeki İsrail konsolosluklarını hedef almıştır. Söz konusu örnek, İsrail için Türkiye’nin Kürtlere göre daha öncelikli olduğunu göstermektedir. 2002 yılında AKP hükümeti iktidara gelince ve Kuzey Irak’ta Kürt Yönetimi varlığını sağlamlaştırınca, İsrail-Türkiye ilişkileri soğumuş ve İsrail Kürt ilişkileri tekrardan ısınmıştır. İsrail, PKK’yi terörist örgütler listesine eklemişse de iki taraf gizlice görüşmeye devam etmiştir. Türk-İsrail ilişkilerinin tekrardan canlanmaya başladığı dönemde İsrail’in PKK’ye olan tavrı da çeşitli değişiklikler geçirmiştir. Aralık 2007’de Türk medyası, Türk hükümeti ve ordusunun, İsrail’in Kürt sorununun çözümü konusundaki samimiyetinden şüphe duyduklarını ve “İsrail’in soğuyan Kürt sorununu tekrardan alevlendirmesinden endişe ettiklerini” öne sürmüştür. Türkiye ayrıca bazı İsrailli şirketlerin Iraklı Kürtlere silah ve eğitim desteği verdiklerini ortaya çıkarmıştır. Eylül 2010’da PKK lideri Murat karayılan, bir İsrail TV kanalına verdiği röportajda İsrail yönetimine “ortak düşman Türkiye’ye askeri operasyonlarda yardım etmeyi durdurma” çağrısı yaparak “ İsrail’den bizim özgürlük mücadelemizi ezenlere yardım etmeye son vermesini istiyoruz. Bizim için sorun İsrail ile Türkiye arasındaki askeri ilişkilerdir. Bu ilişki bizim canımızı yakıyor” dedi ve daha sonra da Türkiye’nin PKK’ya karşı kullandığı en gelişmiş silahların İsrail yapımı olduğunu söyledi. Karayılan, söz konusu röportajda “Bizim düşmanlarımız, İsrail’in de düşmanlarıdır” ifadelerini kullandı. Bu arada Şubat 2012’de hem İsrail hem de Türk medyası, İsrail’in insansız hava araçlarının PKK tarafından askeri hedeflerin belirlenmesi için kullanıldığını yazdı. İsrail’in önde gelen gazetelerinden Jerusalam Post’un haberine göre, PKK, insansız hava araçlarından topladığı bilgilerle Türkiye’deki askeri hedeflere saldırılar düzenliyordu. Haberde ayrıca, 2010 yılında PKK’nin İskenderun kentindeki Türk deniz üssüne düzenlediği saldırının sorumlusu Kenan Yıldızbakan’ın İsrail’i birçok kez ziyaret etmiş olduğunu ve bu durumun PKK ile İsrail ilişkilerinin sanıldığından daha derin olduğunu gösterdiği belirtildi. Jerusalem Post bu haberinde, PKK ile İsrail’in Türkiye’ye karşı birlikte hareket ettiğine dair çok fazla işaret olduğunu da öne sürdü. Bu açıdan bakıldığında, İsrail’in Kürt sorununda önemli bir etkisi olduğu söylenebilir. </w:t>
      </w:r>
    </w:p>
    <w:p w14:paraId="7D3E4475"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Bazı iddialara göre, daha 1950’lerin başlarında Mossad, İsrail’in izolasyonunu ve Arap ablukasını dağıtabilmek için Orta Doğu periferi politikası, yani Orta Doğu’daki etnik ve dinsel azınlıklarla ilişkileri geliştirme politikası geliştirmişti. Bu amaç doğrultusunda İsrail, Dürzi, Maruni, Kıpti ve Kürt liderleriyle ve Şah Pehlevi liderliğindeki İran’la sıkı ilişkiler geliştirmişti. İsrail ve Iraklı Kürtler arasındaki sıkı ilişkilerden dolayı Mısır lideri Nasır, Irak iç savaşının sona ermesi için İran’dan KDP’yi desteklemeyi bırakmasını  talep etmiştir.</w:t>
      </w:r>
      <w:r w:rsidRPr="00D94D9E">
        <w:rPr>
          <w:rStyle w:val="DipnotBavurusu"/>
          <w:rFonts w:ascii="Times New Roman" w:hAnsi="Times New Roman"/>
          <w:noProof/>
          <w:sz w:val="24"/>
          <w:szCs w:val="24"/>
        </w:rPr>
        <w:footnoteReference w:id="83"/>
      </w:r>
      <w:r w:rsidRPr="00D94D9E">
        <w:rPr>
          <w:rFonts w:ascii="Times New Roman" w:hAnsi="Times New Roman"/>
          <w:noProof/>
          <w:sz w:val="24"/>
          <w:szCs w:val="24"/>
        </w:rPr>
        <w:t xml:space="preserve"> Sonrasında, Irak’taki Kürt hareketi bastırılmıştır.</w:t>
      </w:r>
    </w:p>
    <w:p w14:paraId="58D53B82"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Ekim 2010’da verdiği bir başka röportajda PKK lieri Murat Karayılan, “İsrail’in bizi anlayacağını ve bizden yana olacağını umuyoruz. Sonuçta onlar soykırım ve zulmün ne demek olduğu biliyorlar ve şimdi de Kürt halkının başından aynı şeylerin geçtiğinin farkındalar” demiştir. Türkiye Başbakanı Erdoğan’ın Hizbullah ve Suriye ile ilişkileri geliştirmek istediklerini vurguladığını hatırlatan Karayılan, Erdoğan’ın aynı zamanda Ahmedinejad ile kucaklaştığını ve Hamas’a iltifatlar yağdırdığını da belirterek İsrail’i uyarmış ve “Erdoğan’ın gerçekten İsrail’in dostu olduğuna inanıyor musunuz” diye sormuştur. </w:t>
      </w:r>
    </w:p>
    <w:p w14:paraId="0758BF93"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İddialara göre, İsrail ile PKK arasında bilgi ve istihbarat alışverişi de yapılmaktadır. Bunlara ek olarak, ABD’li araştırmacı gazeteci Seymour Hersh, İsrail ve ABD’nin İran’daki hükümet karşıtı Kürt örgütü PJAK’ı desteklediğini ileri sürmüştür. PJAK, PKK ile yakın temas olmaya devam etmekte ve hatta PJAK, PKK’nin İran kolu olarak kabul edilmektedir. Ekim 2010’da WikiLeaks tarafından sızdırılan belgeler, Mossad’ın PKK ile işbirliği içinde çalıştığı ve ABD ve İsrail’in PKK’yı öteden beri desteklediğini göstermiştir. Hatta bir ABD askeri belgesinde, PKK militanları “özgürlük savaşçısı ve Türk vatandaşı” olarak nitelendirilmiştir. Ayrıca, Türk yetkililer ve uzmanlar, PKK’nın 2010 yılında İskenderun’da Türk deniz üssüne yaptığı füze saldırısının İsrail ile bağlantılı olduğunu öne sürmektedir. </w:t>
      </w:r>
    </w:p>
    <w:p w14:paraId="72BA199B"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Öte yandan, hem İsrail hem de Kürtler bir stratejik ittifak ekseninde işbirliklerini derinleştirme umudu içinde olmalarına rağmen, açık işbirliği ve bir araya gelme konusunda iki tarafın da önünde ciddi engeller ve tereddütlerin olması, bu karşılıklı işbirliğinin ancak el altından yürütülmesini gerektirmektedir. Her şeyden önce, Irak merkezi hükümeti İsrail ile ilişkileri henüz normalleştirmemiştir ve mevcut anayasal düzen içinde Merkezi Yönetim’in izni olmadan Kuzey Irak Özerk Yönetimi İsrail ile diplomatik ilişkiler kuramamaktadır. Kürtlerin henüz bu anayasal düzenin dışına çıkmak gibi bir niyeti de bulunmamaktadır. İkincisi, İsrail için Türkiye, Kürtler ile karşılaştırıldığında stratejik açıdan daha önemlidir. Her ne kadar Türk-İsrail ilişkileri birçok noktada sıkışmış gibi görünse de tamamen koptuğunu söylemek mümkün değildir. İsrail Türkiye’nin hassasiyetlerini dikkate almak zorundadır. Dahası, Bölgede derinleşen bir İsrail-Kürt ilişkisi ve bu ilişkinin kamuoyunda açıkça dillendirilmesi iki tarafın da Arap dünyasının düşmanlığını kazanmasına sebep olacaktır. Son olarak, Kürdistan denilen bölgenin birden fazla ülkenin sınırları içinde bulunduğu gerçeği düşünüldüğünde, İsrail-Kürt ilişkisi haliyle doğrudan Türkiye, Irak, İran ve Suriye’yi de kapsamaktadır. Bu nedenlerden dolayı da İsrail ve Kürtler, aralarındaki askeri işbirliğini mütemadiyen inkâr etmektedirler.   </w:t>
      </w:r>
    </w:p>
    <w:p w14:paraId="687539C8" w14:textId="77777777" w:rsidR="00D94D9E" w:rsidRPr="00D94D9E" w:rsidRDefault="00D94D9E" w:rsidP="00D94D9E">
      <w:pPr>
        <w:tabs>
          <w:tab w:val="left" w:pos="2610"/>
        </w:tabs>
        <w:spacing w:line="360" w:lineRule="auto"/>
        <w:jc w:val="both"/>
        <w:rPr>
          <w:rFonts w:ascii="Times New Roman" w:hAnsi="Times New Roman"/>
          <w:b/>
          <w:noProof/>
          <w:sz w:val="24"/>
          <w:szCs w:val="24"/>
        </w:rPr>
      </w:pPr>
      <w:r w:rsidRPr="00D94D9E">
        <w:rPr>
          <w:rFonts w:ascii="Times New Roman" w:hAnsi="Times New Roman"/>
          <w:b/>
          <w:noProof/>
          <w:sz w:val="24"/>
          <w:szCs w:val="24"/>
        </w:rPr>
        <w:t>6.5 Çin ve Kürt Sorunu</w:t>
      </w:r>
    </w:p>
    <w:p w14:paraId="74368BD7"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Çin’in Kürtlerle olan ilişkisi uzun bir tarihsel geçmişe sahiptir. ABD, Rusya ve Avrupa ile kıyaslandığında Çin, Kürt sorununa yeni dâhil olmuştur ve çok da fazla dâhil olduğu söylenemez. Aslında, Çin’in derli toplu ve tutarlı bir Kürt politikası yoktur. Çin için Kürt sorunu esasen Kürtlerin yaşamakta oldukları ülkelerin içişlerini ilgilendiren bir sorundurve Çin kimsenin içişlerine karışmamayı kendine prensip edinmiştir. </w:t>
      </w:r>
    </w:p>
    <w:p w14:paraId="6B9F9D4E"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Yakın zamanlarda Kürt sorunu, bölgesel bir mesele olmaya başlamıştır. Orta Doğu’da etkisini artırmak isteyen Çin, bölgede Kürtlerin gücünün artmasına paralel olarak Kürt sorununa daha fazla ilgi göstermeye başlamıştır.  </w:t>
      </w:r>
    </w:p>
    <w:p w14:paraId="6562B03F"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Çin’in Kürt politikası genel olarak iki döneme ayrıştırılarak incelenebilir. İlk dönem, 19491991 arasında süren Soğuk Savaş döneminde Doğu ve Batının karşı karşıya geldiği ve Sovyetler ile ABD’nin hegemonya mücadelesi verdiği dönemdir. İkinci dönem ise Soğuk Savaş’ın bittiği 1991’den günümüze kadar olan süreçtir. İlk dönem kendi içinde yine iki alt döneme ayrılabilir: ilk alt dönem 1950’ler ve 1960’lar arası dönemdir, ki bu dönemde Çin’in Orta Doğu politikası genel olarak emperyalizm ve sömürgecilik karşıtı çizgidedir ve feodalizme karşı sosyalist ve milliyetçi akımları desteklemek üzerine kurulmuştur. İkinci alt dönem 1960’ların sonuyla 1980’lerin sonu arasında Çin’in emperyalizm ve hegemonyacılık karşıtı ulusal ve sosyalist hareketleri desteklediği dönemdir. Bu dönemde Çin hükümeti ve Çin Komünist Partisi, emperyalist hegemonyaya karşı bölgedeki Arap ve Kürt milliyetçiliğini desteklemiştir. Çin’in bu dönemle ilgili Kürt politikası kısaca şöyle özetlenebilir: </w:t>
      </w:r>
    </w:p>
    <w:p w14:paraId="161044EB"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1. Bağımsız bir Kürt politikası yoktur, Çin’in Kürtleri de kapsayacak genel bir dış politikası vardır.</w:t>
      </w:r>
    </w:p>
    <w:p w14:paraId="0930B1A8"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 2. Çin’in Kürtlere yaklaşımı ideolojiktir ve Çin politikaları Çin’in ABD ve Sovyetlerle olan karşılıklı ilişkilerine göre ve Kürtlerin yaşadıkları ülkelerle Çin arasındaki ilişkilere göre şekillenmiştir. </w:t>
      </w:r>
      <w:r w:rsidRPr="00D94D9E">
        <w:rPr>
          <w:rFonts w:ascii="Times New Roman" w:hAnsi="Times New Roman"/>
          <w:i/>
          <w:noProof/>
          <w:sz w:val="24"/>
          <w:szCs w:val="24"/>
        </w:rPr>
        <w:t>People’s Daily</w:t>
      </w:r>
      <w:r w:rsidRPr="00D94D9E">
        <w:rPr>
          <w:rFonts w:ascii="Times New Roman" w:hAnsi="Times New Roman"/>
          <w:noProof/>
          <w:sz w:val="24"/>
          <w:szCs w:val="24"/>
        </w:rPr>
        <w:t xml:space="preserve"> gazetesinin 22 Haziran 1960’taki haberindeİran’ın Kürt ve Azeri bölgelerinde 1945 ve 1946 yıllarında özerk ve bölgesel yönetimlerin kurulduğu ve “demokratik hareketin bu bölgelerdeki zaferinin gericilere büyük bir darbe indirdiği ve İran merkezi yönetimini ciddi şekilde zayıflattığı”</w:t>
      </w:r>
      <w:r w:rsidRPr="00D94D9E">
        <w:rPr>
          <w:rStyle w:val="DipnotBavurusu"/>
          <w:rFonts w:ascii="Times New Roman" w:hAnsi="Times New Roman"/>
          <w:noProof/>
          <w:sz w:val="24"/>
          <w:szCs w:val="24"/>
        </w:rPr>
        <w:footnoteReference w:id="84"/>
      </w:r>
      <w:r w:rsidRPr="00D94D9E">
        <w:rPr>
          <w:rFonts w:ascii="Times New Roman" w:hAnsi="Times New Roman"/>
          <w:noProof/>
          <w:sz w:val="24"/>
          <w:szCs w:val="24"/>
        </w:rPr>
        <w:t xml:space="preserve"> belirtilmiştir. </w:t>
      </w:r>
      <w:r w:rsidRPr="00D94D9E">
        <w:rPr>
          <w:rFonts w:ascii="Times New Roman" w:hAnsi="Times New Roman"/>
          <w:noProof/>
          <w:sz w:val="24"/>
          <w:szCs w:val="24"/>
          <w:highlight w:val="green"/>
        </w:rPr>
        <w:t>Bununla birlikte aynı gazete, 1979 yılında Sovyetleri, rejime karşı ayaklanmış İranlı Kürtleri “başıbozuk” olarak algılayıp isyanı kırmakla eleştirmiştir ve Kürtler arasında bölünmelere sebep olmakla suçlamıştır.</w:t>
      </w:r>
      <w:r w:rsidRPr="00D94D9E">
        <w:rPr>
          <w:rStyle w:val="DipnotBavurusu"/>
          <w:rFonts w:ascii="Times New Roman" w:hAnsi="Times New Roman"/>
          <w:noProof/>
          <w:sz w:val="24"/>
          <w:szCs w:val="24"/>
          <w:highlight w:val="green"/>
        </w:rPr>
        <w:footnoteReference w:id="85"/>
      </w:r>
    </w:p>
    <w:p w14:paraId="2C1C3C0B"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 3. Çin, Kürtleri Orta Doğu’da en fazla baskıya uğramış halklardan biri olarak görmüş fakat bu durumun, esas olarak, ezen/büyük ulus şovenizminden değil emperyalizm, feodalizm ve sömürgecilikten kaynaklandığını savunmuştur. 4. Çin, büyük ya da küçük bütün etnik grupların eşit olduğunu savunmuştur. </w:t>
      </w:r>
    </w:p>
    <w:p w14:paraId="52384CCF"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5. Çin için Arap milliyetçi akımların Kürt milliyetçi akımlara göre, komünist ve sosyalist hareketlerin de milliyetçi hareketlere göre öncelikleri olmuştur. Ve öncelikle Komünist ve İşçi Partilerine destek verilmiştir. </w:t>
      </w:r>
    </w:p>
    <w:p w14:paraId="54E780BB"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6. Çin, Kürt halkına Marksizm-Leninizm ve Mao Zedung’un düşünceleriyle yol göstericilik yapmıştır. Çin bu dönemde IKP, KDP, KYB ve diğer sol görüşlü Kürt örgütleriyle temasa geçmiş ve kadrolarının eğitilmesi faaliyetlerine yardım etmiştir. Aynı dönemde birçok Kürt örgütü, Çin Devrim hareketinden ilham almış ve hatta kendilerini Maoist olarak tanımlayanlar olmuştur. Bu örgütler, özerk yönetim kurabilmek için silahlı mücadelenin gerekliliğini savunmakta ve köylerden başlayarak şehirlerin tek tek örgütlenmesi, gerilla savaşı ve halk mücadelesi yoluyla iktidarın ele geçirilmesini savunmaktaydılar. 1970’lerde Türkiye’de PKK, MKP</w:t>
      </w:r>
      <w:r w:rsidRPr="00D94D9E">
        <w:rPr>
          <w:rStyle w:val="DipnotBavurusu"/>
          <w:rFonts w:ascii="Times New Roman" w:hAnsi="Times New Roman"/>
          <w:noProof/>
          <w:sz w:val="24"/>
          <w:szCs w:val="24"/>
        </w:rPr>
        <w:footnoteReference w:id="86"/>
      </w:r>
      <w:r w:rsidRPr="00D94D9E">
        <w:rPr>
          <w:rFonts w:ascii="Times New Roman" w:hAnsi="Times New Roman"/>
          <w:noProof/>
          <w:sz w:val="24"/>
          <w:szCs w:val="24"/>
        </w:rPr>
        <w:t xml:space="preserve"> ve TİKP, İran’da Kürt devrimci örgütleri Maocu çizgideydi. O sıralarda, Çin, uluslararası düzeyde Orta Doğu da dâhil olmak üzere ulusal demokratik mücadeleleri desteklemekteydi. 1955 yılında şimdiki Irak Cumhurbaşkanı Celal Talabani, Varşova’da düzenlenen Dünya Gençler ve Öğrenciler Festivali’ne KDP’nin temsilcisi olarak katıldığında Çin tarafından ilk defa davet edilmiş ve Soong Chingling ile görüşmüştür. Talabani, yeni kurulmuş Çin Halk Cumhuriyeti’ndeki izlenimleri karşısında derinden etkilenmiştir. Çin Komünist Partisi’nin ulusal bağımsızlık ve devrim konusunda göstermiş olduğu başarılar da Talabani’nin politik görüşlerinin oluşmasında büyük rol oynamıştır. Talabani ayrıca, Mao Zedung’un </w:t>
      </w:r>
      <w:r w:rsidRPr="00D94D9E">
        <w:rPr>
          <w:rFonts w:ascii="Times New Roman" w:hAnsi="Times New Roman"/>
          <w:i/>
          <w:noProof/>
          <w:sz w:val="24"/>
          <w:szCs w:val="24"/>
        </w:rPr>
        <w:t>Seçme Eserler</w:t>
      </w:r>
      <w:r w:rsidRPr="00D94D9E">
        <w:rPr>
          <w:rFonts w:ascii="Times New Roman" w:hAnsi="Times New Roman"/>
          <w:noProof/>
          <w:sz w:val="24"/>
          <w:szCs w:val="24"/>
        </w:rPr>
        <w:t xml:space="preserve"> kitabını Kürtçeye çevirmiştir. Nisan 1959 yılında Bağdat’ta Çin-Irak Dostluk Derneği açılmış ve Molla Mustafa Barzani de açılış törenine katılmıştır. </w:t>
      </w:r>
    </w:p>
    <w:p w14:paraId="5042767A"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Soğuk Savaş sonrası dönemde Çin’in Kürt sorununa ilgisi şu sebeplerden dolayı gittikçe artmıştır:</w:t>
      </w:r>
    </w:p>
    <w:p w14:paraId="20C7F96B"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1. Yükselişe geçen Çin’in Orta Doğu’da etki gücü artmış ve bölgedeki çıkarları genişlemeye başlamıştır. Çin politika, diplomasi, ticaret, yatırım, enerji ve diğer konularda kapsamlı ve hızlı bir gelişme göstermiştir. Bu durum da Çin’in Orta Doğu’yla daha fazla ilgilenmesini tetiklemiştir. </w:t>
      </w:r>
    </w:p>
    <w:p w14:paraId="32B84235"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2. Irak’ın durumu çok hızlı bir şekilde değişmiş ve Kürtlerin statüsü ciddi anlamda iyileşmiştir. Körfez Savaşı’ndan sonra Irak Kürtleri uçuşa yasak bölgede özerk bir yönetim kurmuş, fiilen devlet içinde devlet haline gelmiştir. İkinci Irak savaşından sonra Saddam Hüseyin rejimi devrilmiş, Kürtler federal devlet yapısıyla birlikte özerk yönetimlerini sağlamlaştırmakla kalmayıp Irak genelinde kendi politik statülerini de iyileştirerek ülkedeki en önemli üç unsurdan biri olmuşlar ve ilk defa bir Kürt, Irak Cumhurbaşkanı seçilmiştir. Çin de dâhil olmak üzere tüm taraflar Irak Kürtleriyle karşılıklı ilişkiler kurma çabasına girişmişlerdir. </w:t>
      </w:r>
    </w:p>
    <w:p w14:paraId="61D0B7E7"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3. Kürt sorunu uluslararası ilgiyi üstüne çekebilecek bir konu olarak sürekli bölgenin gündeminde yer almaktadır. Irak Kürtlerinin özerklik taleplerinin yanı sıra, PKK de sık sık tekrarladığı terörist faaliyetler ve şiddet olaylarıyla Türkiye’nin ulusal güvenliğine ve birliğine tehdit oluşturmakta ve bölgesel güvenliği ve istikrarı sarsmaktadır. Uluslararası toplum, Kürt sorununa odaklanmıştır ve olaya daha fazla müdahil olabilmenin çabası içindedir. </w:t>
      </w:r>
    </w:p>
    <w:p w14:paraId="1F2C1227"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4. Çin’in Orta Doğu’ya olan enerji bağımlılığı düşünüldüğünde Irak ve Kürt bölgesinin enerji kaynakları oldukça önemli bir hal almaktadır. Çin 1993 yılından itibaren net petrol ithalatçısı bir ülke olmuş ve bu yıldan itibaren petrol talebi her geçen gün daha da artmıştır. Dünyanın petrol kuyusu olan Orta Doğu, Çin’in ithal petrol ihtiyacının yarısını karşılayarak en büyük petrol tedarikçisi haline gelmiştir. 2010 yılında Çin’in günlük ithal petrol talebi 5 milyon varilken, 2011 yılında Çin’in ithal petrole olan bağımlılığı yüzde 53,8’den %56’ya çıkmıştır. Uluslararası Enerji Ajansı’nın (IEA) tahminlerine göre Çin’in 2035 yılında net petrol ithalatı günlük yaklaşık 12 milyon varil olacaktır. Irak, dünyanın üçüncü büyük petrol rezervlerine sahip olsa da bu rezervlerin çoğu Kuzey Irak’taki Kürt bölgesindedir. Savaşın ardından Irak’ın yeniden inşası için yapılması gereken onca şeyin varlığı, petrol endüstrisinin de sınırsız iş imkânlarını kapsayacak şekilde oluşturulmasını mümkün kılmıştır. Bu yüzden de Çin ile Irak ve Kürt Yönetimi arasında yapılacak işbirliği, enerji ve yatırım ortaklıkları büyük bir potansiyel barındırmaktadır. 2011 yılında Çin’in ham petrol ithalatı yıllık 253.779 milyon tondur ve bu rakam yıllık %6,05 oranında artacaktır. Irak, Çin’in ham petrol tedarikçileri listesinde Suudi Arabistan, Angola, İran, Rusya ve Umman’dan sonra altıncı sıradadır. Fakat Çinli şirketlerin petrol araştırma projeleri genellikle güney ve batı Irak’ta yoğunlaşırken kuzeyi ihmal etmektedirler. Temmuz 2012 yılında Çin Ulusal Petrol Şirketi (CNPC) yönetim kurulu üyesi Wang Donjin, kurumun Irak petrol projeleri için şimdiye kadar 3,3 milyar dolar yatırım yaptığını ve bu projelerin genel olarak üç bölgede yoğunlaştığını söylemiştir. İlki, Basra’nın güneyinde yer alan ve Irak’ın en büyük petrol sahası olan Rumelya bölgesinde British Petroleum (BP) ile birlikte geliştirdikleri ve günlük ortalama 1.35 milyon varil ham petrol elde edilen projedir. İkincisi Irak’ın merkezinde, Wasit eyaletinde yer alan Ahdab’dadır, günlük 140,000 varil ham petrol elde edilmektedir. Üçüncüsü güney Irak’taki Maysan eyaletinde yer alan Halfaya bölgesidir ve tahminen burada 16 milyar varil ham petrol rezervi bulunmaktadır. Faaliyete 18 Temmuz 2012 yılında başlayan Halfaya bölgesinden de günlük yaklaşık 100,000 varil ham petrol çıkarılmaktadır.</w:t>
      </w:r>
      <w:r w:rsidRPr="00D94D9E">
        <w:rPr>
          <w:rStyle w:val="DipnotBavurusu"/>
          <w:rFonts w:ascii="Times New Roman" w:hAnsi="Times New Roman"/>
          <w:noProof/>
          <w:sz w:val="24"/>
          <w:szCs w:val="24"/>
        </w:rPr>
        <w:footnoteReference w:id="87"/>
      </w:r>
      <w:r w:rsidRPr="00D94D9E">
        <w:rPr>
          <w:rFonts w:ascii="Times New Roman" w:hAnsi="Times New Roman"/>
          <w:noProof/>
          <w:sz w:val="24"/>
          <w:szCs w:val="24"/>
        </w:rPr>
        <w:t xml:space="preserve"> Kürt bölgesiyle enerji işbirliği yapmak Çin’in gelecekteki önceliklerden biridir. </w:t>
      </w:r>
      <w:r w:rsidRPr="00D94D9E">
        <w:rPr>
          <w:rFonts w:ascii="Times New Roman" w:hAnsi="Times New Roman"/>
          <w:noProof/>
          <w:sz w:val="24"/>
          <w:szCs w:val="24"/>
          <w:highlight w:val="green"/>
        </w:rPr>
        <w:t>Kürt sorunu, Çin’in batı bölgesinin güvenliği ve istikrarını doğrudan etkilediğinden Çin halkı için hızla ilgilenilen bir mesele haline dönüşmüştür.</w:t>
      </w:r>
      <w:r w:rsidRPr="00D94D9E">
        <w:rPr>
          <w:rFonts w:ascii="Times New Roman" w:hAnsi="Times New Roman"/>
          <w:noProof/>
          <w:sz w:val="24"/>
          <w:szCs w:val="24"/>
        </w:rPr>
        <w:t xml:space="preserve"> Doğu Türkistan ayrılıkçıları için Türkiye ve İran her zaman bir saklanma yeri olmuştur ve bu iki ülke hükümetleri şimdiye kadar bu ayrılıkçılara göz yummuş ve hatta Doğu Türkistan ile ilgili ayrılıkçı faaliyetleri örtbas etmişlerdir. 5 Temmuz 2009’da Sincan Uygur özerk bölgesinde yapılan terör saldırısının ardından Türkiye Başbakanı Recep Tayyip Erdoğan Çin hükümetinin olaya müdahale biçimini şiddetle eleştirmiş, bu eleştiri Çinli internet kullanıcılarının yoğun tepkisine neden olmuştur. Çinli vatandaşların çoğu, Çin hükümetinin Türkiye Kürtlerini desteklemesini ve böylece Türk hükümetinin Sincar Uygur ayrılıkçılarına verdiği desteğe misilleme yapmasını istemişlerdir.</w:t>
      </w:r>
      <w:r w:rsidRPr="00D94D9E">
        <w:rPr>
          <w:rStyle w:val="DipnotBavurusu"/>
          <w:rFonts w:ascii="Times New Roman" w:hAnsi="Times New Roman"/>
          <w:noProof/>
          <w:sz w:val="24"/>
          <w:szCs w:val="24"/>
        </w:rPr>
        <w:footnoteReference w:id="88"/>
      </w:r>
      <w:r w:rsidRPr="00D94D9E">
        <w:rPr>
          <w:rFonts w:ascii="Times New Roman" w:hAnsi="Times New Roman"/>
          <w:noProof/>
          <w:sz w:val="24"/>
          <w:szCs w:val="24"/>
        </w:rPr>
        <w:t xml:space="preserve"> </w:t>
      </w:r>
    </w:p>
    <w:p w14:paraId="78C137F5"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Table 6-2 Çin’in Son yıllardaki Petrol İthalatı</w:t>
      </w:r>
    </w:p>
    <w:tbl>
      <w:tblPr>
        <w:tblW w:w="0" w:type="auto"/>
        <w:jc w:val="center"/>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02"/>
        <w:gridCol w:w="3594"/>
      </w:tblGrid>
      <w:tr w:rsidR="00D94D9E" w:rsidRPr="00D94D9E" w14:paraId="408DAC68" w14:textId="77777777" w:rsidTr="00723BF0">
        <w:trPr>
          <w:jc w:val="center"/>
        </w:trPr>
        <w:tc>
          <w:tcPr>
            <w:tcW w:w="1526" w:type="dxa"/>
            <w:tcBorders>
              <w:left w:val="single" w:sz="4" w:space="0" w:color="auto"/>
            </w:tcBorders>
            <w:vAlign w:val="center"/>
          </w:tcPr>
          <w:p w14:paraId="278CB16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Yıllar</w:t>
            </w:r>
          </w:p>
        </w:tc>
        <w:tc>
          <w:tcPr>
            <w:tcW w:w="3402" w:type="dxa"/>
            <w:vAlign w:val="center"/>
          </w:tcPr>
          <w:p w14:paraId="5B7DCE5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İthalat Miktarı (10,000 ton)</w:t>
            </w:r>
          </w:p>
        </w:tc>
        <w:tc>
          <w:tcPr>
            <w:tcW w:w="3594" w:type="dxa"/>
            <w:tcBorders>
              <w:right w:val="single" w:sz="4" w:space="0" w:color="auto"/>
            </w:tcBorders>
            <w:vAlign w:val="center"/>
          </w:tcPr>
          <w:p w14:paraId="04620CB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İthalat Değeri (10,000 US Dolar)</w:t>
            </w:r>
          </w:p>
        </w:tc>
      </w:tr>
      <w:tr w:rsidR="00D94D9E" w:rsidRPr="00D94D9E" w14:paraId="614CB899" w14:textId="77777777" w:rsidTr="00723BF0">
        <w:trPr>
          <w:jc w:val="center"/>
        </w:trPr>
        <w:tc>
          <w:tcPr>
            <w:tcW w:w="1526" w:type="dxa"/>
            <w:tcBorders>
              <w:left w:val="single" w:sz="4" w:space="0" w:color="auto"/>
              <w:bottom w:val="nil"/>
            </w:tcBorders>
            <w:vAlign w:val="center"/>
          </w:tcPr>
          <w:p w14:paraId="161BDDE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1994</w:t>
            </w:r>
          </w:p>
        </w:tc>
        <w:tc>
          <w:tcPr>
            <w:tcW w:w="3402" w:type="dxa"/>
            <w:tcBorders>
              <w:bottom w:val="nil"/>
            </w:tcBorders>
            <w:vAlign w:val="center"/>
          </w:tcPr>
          <w:p w14:paraId="461CFC1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1235</w:t>
            </w:r>
          </w:p>
        </w:tc>
        <w:tc>
          <w:tcPr>
            <w:tcW w:w="3594" w:type="dxa"/>
            <w:tcBorders>
              <w:bottom w:val="nil"/>
              <w:right w:val="single" w:sz="4" w:space="0" w:color="auto"/>
            </w:tcBorders>
            <w:vAlign w:val="center"/>
          </w:tcPr>
          <w:p w14:paraId="61003DB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157339</w:t>
            </w:r>
          </w:p>
        </w:tc>
      </w:tr>
      <w:tr w:rsidR="00D94D9E" w:rsidRPr="00D94D9E" w14:paraId="663BF585" w14:textId="77777777" w:rsidTr="00723BF0">
        <w:trPr>
          <w:jc w:val="center"/>
        </w:trPr>
        <w:tc>
          <w:tcPr>
            <w:tcW w:w="1526" w:type="dxa"/>
            <w:tcBorders>
              <w:top w:val="nil"/>
              <w:left w:val="single" w:sz="4" w:space="0" w:color="auto"/>
              <w:bottom w:val="nil"/>
            </w:tcBorders>
            <w:vAlign w:val="center"/>
          </w:tcPr>
          <w:p w14:paraId="5752AFFB"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1995</w:t>
            </w:r>
          </w:p>
        </w:tc>
        <w:tc>
          <w:tcPr>
            <w:tcW w:w="3402" w:type="dxa"/>
            <w:tcBorders>
              <w:top w:val="nil"/>
              <w:bottom w:val="nil"/>
            </w:tcBorders>
            <w:vAlign w:val="center"/>
          </w:tcPr>
          <w:p w14:paraId="1A360754"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1709</w:t>
            </w:r>
          </w:p>
        </w:tc>
        <w:tc>
          <w:tcPr>
            <w:tcW w:w="3594" w:type="dxa"/>
            <w:tcBorders>
              <w:top w:val="nil"/>
              <w:bottom w:val="nil"/>
              <w:right w:val="single" w:sz="4" w:space="0" w:color="auto"/>
            </w:tcBorders>
            <w:vAlign w:val="center"/>
          </w:tcPr>
          <w:p w14:paraId="25C3DE8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235643</w:t>
            </w:r>
          </w:p>
        </w:tc>
      </w:tr>
      <w:tr w:rsidR="00D94D9E" w:rsidRPr="00D94D9E" w14:paraId="5171DD45" w14:textId="77777777" w:rsidTr="00723BF0">
        <w:trPr>
          <w:jc w:val="center"/>
        </w:trPr>
        <w:tc>
          <w:tcPr>
            <w:tcW w:w="1526" w:type="dxa"/>
            <w:tcBorders>
              <w:top w:val="nil"/>
              <w:left w:val="single" w:sz="4" w:space="0" w:color="auto"/>
              <w:bottom w:val="nil"/>
            </w:tcBorders>
            <w:vAlign w:val="center"/>
          </w:tcPr>
          <w:p w14:paraId="2546D66B"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1996</w:t>
            </w:r>
          </w:p>
        </w:tc>
        <w:tc>
          <w:tcPr>
            <w:tcW w:w="3402" w:type="dxa"/>
            <w:tcBorders>
              <w:top w:val="nil"/>
              <w:bottom w:val="nil"/>
            </w:tcBorders>
            <w:vAlign w:val="center"/>
          </w:tcPr>
          <w:p w14:paraId="299C9E50"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2262</w:t>
            </w:r>
          </w:p>
        </w:tc>
        <w:tc>
          <w:tcPr>
            <w:tcW w:w="3594" w:type="dxa"/>
            <w:tcBorders>
              <w:top w:val="nil"/>
              <w:bottom w:val="nil"/>
              <w:right w:val="single" w:sz="4" w:space="0" w:color="auto"/>
            </w:tcBorders>
            <w:vAlign w:val="center"/>
          </w:tcPr>
          <w:p w14:paraId="78723BE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340655</w:t>
            </w:r>
          </w:p>
        </w:tc>
      </w:tr>
      <w:tr w:rsidR="00D94D9E" w:rsidRPr="00D94D9E" w14:paraId="25F4E548" w14:textId="77777777" w:rsidTr="00723BF0">
        <w:trPr>
          <w:jc w:val="center"/>
        </w:trPr>
        <w:tc>
          <w:tcPr>
            <w:tcW w:w="1526" w:type="dxa"/>
            <w:tcBorders>
              <w:top w:val="nil"/>
              <w:left w:val="single" w:sz="4" w:space="0" w:color="auto"/>
              <w:bottom w:val="nil"/>
            </w:tcBorders>
            <w:vAlign w:val="center"/>
          </w:tcPr>
          <w:p w14:paraId="184288BE"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1997</w:t>
            </w:r>
          </w:p>
        </w:tc>
        <w:tc>
          <w:tcPr>
            <w:tcW w:w="3402" w:type="dxa"/>
            <w:tcBorders>
              <w:top w:val="nil"/>
              <w:bottom w:val="nil"/>
            </w:tcBorders>
            <w:vAlign w:val="center"/>
          </w:tcPr>
          <w:p w14:paraId="4B84B15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3547</w:t>
            </w:r>
          </w:p>
        </w:tc>
        <w:tc>
          <w:tcPr>
            <w:tcW w:w="3594" w:type="dxa"/>
            <w:tcBorders>
              <w:top w:val="nil"/>
              <w:bottom w:val="nil"/>
              <w:right w:val="single" w:sz="4" w:space="0" w:color="auto"/>
            </w:tcBorders>
            <w:vAlign w:val="center"/>
          </w:tcPr>
          <w:p w14:paraId="3C94726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545621</w:t>
            </w:r>
          </w:p>
        </w:tc>
      </w:tr>
      <w:tr w:rsidR="00D94D9E" w:rsidRPr="00D94D9E" w14:paraId="05228437" w14:textId="77777777" w:rsidTr="00723BF0">
        <w:trPr>
          <w:jc w:val="center"/>
        </w:trPr>
        <w:tc>
          <w:tcPr>
            <w:tcW w:w="1526" w:type="dxa"/>
            <w:tcBorders>
              <w:top w:val="nil"/>
              <w:left w:val="single" w:sz="4" w:space="0" w:color="auto"/>
              <w:bottom w:val="nil"/>
            </w:tcBorders>
            <w:vAlign w:val="center"/>
          </w:tcPr>
          <w:p w14:paraId="3F0CC02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1998</w:t>
            </w:r>
          </w:p>
        </w:tc>
        <w:tc>
          <w:tcPr>
            <w:tcW w:w="3402" w:type="dxa"/>
            <w:tcBorders>
              <w:top w:val="nil"/>
              <w:bottom w:val="nil"/>
            </w:tcBorders>
            <w:vAlign w:val="center"/>
          </w:tcPr>
          <w:p w14:paraId="6734F04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2732</w:t>
            </w:r>
          </w:p>
        </w:tc>
        <w:tc>
          <w:tcPr>
            <w:tcW w:w="3594" w:type="dxa"/>
            <w:tcBorders>
              <w:top w:val="nil"/>
              <w:bottom w:val="nil"/>
              <w:right w:val="single" w:sz="4" w:space="0" w:color="auto"/>
            </w:tcBorders>
            <w:vAlign w:val="center"/>
          </w:tcPr>
          <w:p w14:paraId="74F20E7B"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327454</w:t>
            </w:r>
          </w:p>
        </w:tc>
      </w:tr>
      <w:tr w:rsidR="00D94D9E" w:rsidRPr="00D94D9E" w14:paraId="55CB2F1B" w14:textId="77777777" w:rsidTr="00723BF0">
        <w:trPr>
          <w:jc w:val="center"/>
        </w:trPr>
        <w:tc>
          <w:tcPr>
            <w:tcW w:w="1526" w:type="dxa"/>
            <w:tcBorders>
              <w:top w:val="nil"/>
              <w:left w:val="single" w:sz="4" w:space="0" w:color="auto"/>
              <w:bottom w:val="nil"/>
            </w:tcBorders>
            <w:vAlign w:val="center"/>
          </w:tcPr>
          <w:p w14:paraId="1836EB74"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1999</w:t>
            </w:r>
          </w:p>
        </w:tc>
        <w:tc>
          <w:tcPr>
            <w:tcW w:w="3402" w:type="dxa"/>
            <w:tcBorders>
              <w:top w:val="nil"/>
              <w:bottom w:val="nil"/>
            </w:tcBorders>
            <w:vAlign w:val="center"/>
          </w:tcPr>
          <w:p w14:paraId="0DF380D5"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3661</w:t>
            </w:r>
          </w:p>
        </w:tc>
        <w:tc>
          <w:tcPr>
            <w:tcW w:w="3594" w:type="dxa"/>
            <w:tcBorders>
              <w:top w:val="nil"/>
              <w:bottom w:val="nil"/>
              <w:right w:val="single" w:sz="4" w:space="0" w:color="auto"/>
            </w:tcBorders>
            <w:vAlign w:val="center"/>
          </w:tcPr>
          <w:p w14:paraId="51A22DF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464124</w:t>
            </w:r>
          </w:p>
        </w:tc>
      </w:tr>
      <w:tr w:rsidR="00D94D9E" w:rsidRPr="00D94D9E" w14:paraId="33ABE498" w14:textId="77777777" w:rsidTr="00723BF0">
        <w:trPr>
          <w:jc w:val="center"/>
        </w:trPr>
        <w:tc>
          <w:tcPr>
            <w:tcW w:w="1526" w:type="dxa"/>
            <w:tcBorders>
              <w:top w:val="nil"/>
              <w:left w:val="single" w:sz="4" w:space="0" w:color="auto"/>
              <w:bottom w:val="nil"/>
            </w:tcBorders>
            <w:vAlign w:val="center"/>
          </w:tcPr>
          <w:p w14:paraId="6EDB03B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2000</w:t>
            </w:r>
          </w:p>
        </w:tc>
        <w:tc>
          <w:tcPr>
            <w:tcW w:w="3402" w:type="dxa"/>
            <w:tcBorders>
              <w:top w:val="nil"/>
              <w:bottom w:val="nil"/>
            </w:tcBorders>
            <w:vAlign w:val="center"/>
          </w:tcPr>
          <w:p w14:paraId="632B36D6"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7027</w:t>
            </w:r>
          </w:p>
        </w:tc>
        <w:tc>
          <w:tcPr>
            <w:tcW w:w="3594" w:type="dxa"/>
            <w:tcBorders>
              <w:top w:val="nil"/>
              <w:bottom w:val="nil"/>
              <w:right w:val="single" w:sz="4" w:space="0" w:color="auto"/>
            </w:tcBorders>
            <w:vAlign w:val="center"/>
          </w:tcPr>
          <w:p w14:paraId="0BE38D2E"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1486066</w:t>
            </w:r>
          </w:p>
        </w:tc>
      </w:tr>
      <w:tr w:rsidR="00D94D9E" w:rsidRPr="00D94D9E" w14:paraId="637E4B74" w14:textId="77777777" w:rsidTr="00723BF0">
        <w:trPr>
          <w:jc w:val="center"/>
        </w:trPr>
        <w:tc>
          <w:tcPr>
            <w:tcW w:w="1526" w:type="dxa"/>
            <w:tcBorders>
              <w:top w:val="nil"/>
              <w:left w:val="single" w:sz="4" w:space="0" w:color="auto"/>
              <w:bottom w:val="nil"/>
            </w:tcBorders>
            <w:vAlign w:val="center"/>
          </w:tcPr>
          <w:p w14:paraId="646D6E9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2001</w:t>
            </w:r>
          </w:p>
        </w:tc>
        <w:tc>
          <w:tcPr>
            <w:tcW w:w="3402" w:type="dxa"/>
            <w:tcBorders>
              <w:top w:val="nil"/>
              <w:bottom w:val="nil"/>
            </w:tcBorders>
            <w:vAlign w:val="center"/>
          </w:tcPr>
          <w:p w14:paraId="55395D3E"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6026</w:t>
            </w:r>
          </w:p>
        </w:tc>
        <w:tc>
          <w:tcPr>
            <w:tcW w:w="3594" w:type="dxa"/>
            <w:tcBorders>
              <w:top w:val="nil"/>
              <w:bottom w:val="nil"/>
              <w:right w:val="single" w:sz="4" w:space="0" w:color="auto"/>
            </w:tcBorders>
            <w:vAlign w:val="center"/>
          </w:tcPr>
          <w:p w14:paraId="14BAF60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1166645</w:t>
            </w:r>
          </w:p>
        </w:tc>
      </w:tr>
      <w:tr w:rsidR="00D94D9E" w:rsidRPr="00D94D9E" w14:paraId="15465141" w14:textId="77777777" w:rsidTr="00723BF0">
        <w:trPr>
          <w:jc w:val="center"/>
        </w:trPr>
        <w:tc>
          <w:tcPr>
            <w:tcW w:w="1526" w:type="dxa"/>
            <w:tcBorders>
              <w:top w:val="nil"/>
              <w:left w:val="single" w:sz="4" w:space="0" w:color="auto"/>
              <w:bottom w:val="nil"/>
            </w:tcBorders>
            <w:vAlign w:val="center"/>
          </w:tcPr>
          <w:p w14:paraId="7F218F35"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2002</w:t>
            </w:r>
          </w:p>
        </w:tc>
        <w:tc>
          <w:tcPr>
            <w:tcW w:w="3402" w:type="dxa"/>
            <w:tcBorders>
              <w:top w:val="nil"/>
              <w:bottom w:val="nil"/>
            </w:tcBorders>
            <w:vAlign w:val="center"/>
          </w:tcPr>
          <w:p w14:paraId="457FDDF0"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6941</w:t>
            </w:r>
          </w:p>
        </w:tc>
        <w:tc>
          <w:tcPr>
            <w:tcW w:w="3594" w:type="dxa"/>
            <w:tcBorders>
              <w:top w:val="nil"/>
              <w:bottom w:val="nil"/>
              <w:right w:val="single" w:sz="4" w:space="0" w:color="auto"/>
            </w:tcBorders>
            <w:vAlign w:val="center"/>
          </w:tcPr>
          <w:p w14:paraId="5572196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1275731</w:t>
            </w:r>
          </w:p>
        </w:tc>
      </w:tr>
      <w:tr w:rsidR="00D94D9E" w:rsidRPr="00D94D9E" w14:paraId="77AB1A3B" w14:textId="77777777" w:rsidTr="00723BF0">
        <w:trPr>
          <w:jc w:val="center"/>
        </w:trPr>
        <w:tc>
          <w:tcPr>
            <w:tcW w:w="1526" w:type="dxa"/>
            <w:tcBorders>
              <w:top w:val="nil"/>
              <w:left w:val="single" w:sz="4" w:space="0" w:color="auto"/>
              <w:bottom w:val="nil"/>
            </w:tcBorders>
            <w:vAlign w:val="center"/>
          </w:tcPr>
          <w:p w14:paraId="45A7D83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2003</w:t>
            </w:r>
          </w:p>
        </w:tc>
        <w:tc>
          <w:tcPr>
            <w:tcW w:w="3402" w:type="dxa"/>
            <w:tcBorders>
              <w:top w:val="nil"/>
              <w:bottom w:val="nil"/>
            </w:tcBorders>
            <w:vAlign w:val="center"/>
          </w:tcPr>
          <w:p w14:paraId="531FB41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9102</w:t>
            </w:r>
          </w:p>
        </w:tc>
        <w:tc>
          <w:tcPr>
            <w:tcW w:w="3594" w:type="dxa"/>
            <w:tcBorders>
              <w:top w:val="nil"/>
              <w:bottom w:val="nil"/>
              <w:right w:val="single" w:sz="4" w:space="0" w:color="auto"/>
            </w:tcBorders>
            <w:vAlign w:val="center"/>
          </w:tcPr>
          <w:p w14:paraId="024DA477"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1978240</w:t>
            </w:r>
          </w:p>
        </w:tc>
      </w:tr>
      <w:tr w:rsidR="00D94D9E" w:rsidRPr="00D94D9E" w14:paraId="786BAA97" w14:textId="77777777" w:rsidTr="00723BF0">
        <w:trPr>
          <w:jc w:val="center"/>
        </w:trPr>
        <w:tc>
          <w:tcPr>
            <w:tcW w:w="1526" w:type="dxa"/>
            <w:tcBorders>
              <w:top w:val="nil"/>
              <w:left w:val="single" w:sz="4" w:space="0" w:color="auto"/>
              <w:bottom w:val="nil"/>
            </w:tcBorders>
            <w:vAlign w:val="center"/>
          </w:tcPr>
          <w:p w14:paraId="7A1A41B1"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2004</w:t>
            </w:r>
          </w:p>
        </w:tc>
        <w:tc>
          <w:tcPr>
            <w:tcW w:w="3402" w:type="dxa"/>
            <w:tcBorders>
              <w:top w:val="nil"/>
              <w:bottom w:val="nil"/>
            </w:tcBorders>
            <w:vAlign w:val="center"/>
          </w:tcPr>
          <w:p w14:paraId="5C57289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12272</w:t>
            </w:r>
          </w:p>
        </w:tc>
        <w:tc>
          <w:tcPr>
            <w:tcW w:w="3594" w:type="dxa"/>
            <w:tcBorders>
              <w:top w:val="nil"/>
              <w:bottom w:val="nil"/>
              <w:right w:val="single" w:sz="4" w:space="0" w:color="auto"/>
            </w:tcBorders>
            <w:vAlign w:val="center"/>
          </w:tcPr>
          <w:p w14:paraId="16BD54D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3391168</w:t>
            </w:r>
          </w:p>
        </w:tc>
      </w:tr>
      <w:tr w:rsidR="00D94D9E" w:rsidRPr="00D94D9E" w14:paraId="23630725" w14:textId="77777777" w:rsidTr="00723BF0">
        <w:trPr>
          <w:jc w:val="center"/>
        </w:trPr>
        <w:tc>
          <w:tcPr>
            <w:tcW w:w="1526" w:type="dxa"/>
            <w:tcBorders>
              <w:top w:val="nil"/>
              <w:left w:val="single" w:sz="4" w:space="0" w:color="auto"/>
              <w:bottom w:val="nil"/>
            </w:tcBorders>
            <w:vAlign w:val="center"/>
          </w:tcPr>
          <w:p w14:paraId="557C6CC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2005</w:t>
            </w:r>
          </w:p>
        </w:tc>
        <w:tc>
          <w:tcPr>
            <w:tcW w:w="3402" w:type="dxa"/>
            <w:tcBorders>
              <w:top w:val="nil"/>
              <w:bottom w:val="nil"/>
            </w:tcBorders>
            <w:vAlign w:val="center"/>
          </w:tcPr>
          <w:p w14:paraId="2166B763"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12682</w:t>
            </w:r>
          </w:p>
        </w:tc>
        <w:tc>
          <w:tcPr>
            <w:tcW w:w="3594" w:type="dxa"/>
            <w:tcBorders>
              <w:top w:val="nil"/>
              <w:bottom w:val="nil"/>
              <w:right w:val="single" w:sz="4" w:space="0" w:color="auto"/>
            </w:tcBorders>
            <w:vAlign w:val="center"/>
          </w:tcPr>
          <w:p w14:paraId="7C960C4E"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4772293</w:t>
            </w:r>
          </w:p>
        </w:tc>
      </w:tr>
      <w:tr w:rsidR="00D94D9E" w:rsidRPr="00D94D9E" w14:paraId="4A8CCEFF" w14:textId="77777777" w:rsidTr="00723BF0">
        <w:trPr>
          <w:jc w:val="center"/>
        </w:trPr>
        <w:tc>
          <w:tcPr>
            <w:tcW w:w="1526" w:type="dxa"/>
            <w:tcBorders>
              <w:top w:val="nil"/>
              <w:left w:val="single" w:sz="4" w:space="0" w:color="auto"/>
              <w:bottom w:val="nil"/>
            </w:tcBorders>
            <w:vAlign w:val="center"/>
          </w:tcPr>
          <w:p w14:paraId="2915E531"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2006</w:t>
            </w:r>
          </w:p>
        </w:tc>
        <w:tc>
          <w:tcPr>
            <w:tcW w:w="3402" w:type="dxa"/>
            <w:tcBorders>
              <w:top w:val="nil"/>
              <w:bottom w:val="nil"/>
            </w:tcBorders>
            <w:vAlign w:val="center"/>
          </w:tcPr>
          <w:p w14:paraId="48065EF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14517</w:t>
            </w:r>
          </w:p>
        </w:tc>
        <w:tc>
          <w:tcPr>
            <w:tcW w:w="3594" w:type="dxa"/>
            <w:tcBorders>
              <w:top w:val="nil"/>
              <w:bottom w:val="nil"/>
              <w:right w:val="single" w:sz="4" w:space="0" w:color="auto"/>
            </w:tcBorders>
            <w:vAlign w:val="center"/>
          </w:tcPr>
          <w:p w14:paraId="37762596"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6641190</w:t>
            </w:r>
          </w:p>
        </w:tc>
      </w:tr>
      <w:tr w:rsidR="00D94D9E" w:rsidRPr="00D94D9E" w14:paraId="44D322B1" w14:textId="77777777" w:rsidTr="00723BF0">
        <w:trPr>
          <w:jc w:val="center"/>
        </w:trPr>
        <w:tc>
          <w:tcPr>
            <w:tcW w:w="1526" w:type="dxa"/>
            <w:tcBorders>
              <w:top w:val="nil"/>
              <w:left w:val="single" w:sz="4" w:space="0" w:color="auto"/>
              <w:bottom w:val="nil"/>
            </w:tcBorders>
            <w:vAlign w:val="center"/>
          </w:tcPr>
          <w:p w14:paraId="16EDEED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2007</w:t>
            </w:r>
          </w:p>
        </w:tc>
        <w:tc>
          <w:tcPr>
            <w:tcW w:w="3402" w:type="dxa"/>
            <w:tcBorders>
              <w:top w:val="nil"/>
              <w:bottom w:val="nil"/>
            </w:tcBorders>
            <w:vAlign w:val="center"/>
          </w:tcPr>
          <w:p w14:paraId="40F1998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16317</w:t>
            </w:r>
          </w:p>
        </w:tc>
        <w:tc>
          <w:tcPr>
            <w:tcW w:w="3594" w:type="dxa"/>
            <w:tcBorders>
              <w:top w:val="nil"/>
              <w:bottom w:val="nil"/>
              <w:right w:val="single" w:sz="4" w:space="0" w:color="auto"/>
            </w:tcBorders>
            <w:vAlign w:val="center"/>
          </w:tcPr>
          <w:p w14:paraId="0F9AE86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7977091</w:t>
            </w:r>
          </w:p>
        </w:tc>
      </w:tr>
      <w:tr w:rsidR="00D94D9E" w:rsidRPr="00D94D9E" w14:paraId="4375228B" w14:textId="77777777" w:rsidTr="00723BF0">
        <w:trPr>
          <w:jc w:val="center"/>
        </w:trPr>
        <w:tc>
          <w:tcPr>
            <w:tcW w:w="1526" w:type="dxa"/>
            <w:tcBorders>
              <w:top w:val="nil"/>
              <w:left w:val="single" w:sz="4" w:space="0" w:color="auto"/>
              <w:bottom w:val="nil"/>
            </w:tcBorders>
            <w:vAlign w:val="center"/>
          </w:tcPr>
          <w:p w14:paraId="72E6C7A0"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2008</w:t>
            </w:r>
          </w:p>
        </w:tc>
        <w:tc>
          <w:tcPr>
            <w:tcW w:w="3402" w:type="dxa"/>
            <w:tcBorders>
              <w:top w:val="nil"/>
              <w:bottom w:val="nil"/>
            </w:tcBorders>
            <w:vAlign w:val="center"/>
          </w:tcPr>
          <w:p w14:paraId="1A85317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17888</w:t>
            </w:r>
          </w:p>
        </w:tc>
        <w:tc>
          <w:tcPr>
            <w:tcW w:w="3594" w:type="dxa"/>
            <w:tcBorders>
              <w:top w:val="nil"/>
              <w:bottom w:val="nil"/>
              <w:right w:val="single" w:sz="4" w:space="0" w:color="auto"/>
            </w:tcBorders>
            <w:vAlign w:val="center"/>
          </w:tcPr>
          <w:p w14:paraId="02C7BB9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12930000</w:t>
            </w:r>
          </w:p>
        </w:tc>
      </w:tr>
      <w:tr w:rsidR="00D94D9E" w:rsidRPr="00D94D9E" w14:paraId="669486A2" w14:textId="77777777" w:rsidTr="00723BF0">
        <w:trPr>
          <w:jc w:val="center"/>
        </w:trPr>
        <w:tc>
          <w:tcPr>
            <w:tcW w:w="1526" w:type="dxa"/>
            <w:tcBorders>
              <w:top w:val="nil"/>
              <w:left w:val="single" w:sz="4" w:space="0" w:color="auto"/>
              <w:bottom w:val="nil"/>
            </w:tcBorders>
            <w:vAlign w:val="center"/>
          </w:tcPr>
          <w:p w14:paraId="7FBB044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2009</w:t>
            </w:r>
          </w:p>
        </w:tc>
        <w:tc>
          <w:tcPr>
            <w:tcW w:w="3402" w:type="dxa"/>
            <w:tcBorders>
              <w:top w:val="nil"/>
              <w:bottom w:val="nil"/>
            </w:tcBorders>
            <w:vAlign w:val="center"/>
          </w:tcPr>
          <w:p w14:paraId="44A07AE7"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20379</w:t>
            </w:r>
          </w:p>
        </w:tc>
        <w:tc>
          <w:tcPr>
            <w:tcW w:w="3594" w:type="dxa"/>
            <w:tcBorders>
              <w:top w:val="nil"/>
              <w:bottom w:val="nil"/>
              <w:right w:val="single" w:sz="4" w:space="0" w:color="auto"/>
            </w:tcBorders>
            <w:vAlign w:val="center"/>
          </w:tcPr>
          <w:p w14:paraId="5B97B8A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8930000</w:t>
            </w:r>
          </w:p>
        </w:tc>
      </w:tr>
      <w:tr w:rsidR="00D94D9E" w:rsidRPr="00D94D9E" w14:paraId="09D49EF1" w14:textId="77777777" w:rsidTr="00723BF0">
        <w:trPr>
          <w:jc w:val="center"/>
        </w:trPr>
        <w:tc>
          <w:tcPr>
            <w:tcW w:w="1526" w:type="dxa"/>
            <w:tcBorders>
              <w:top w:val="nil"/>
              <w:left w:val="single" w:sz="4" w:space="0" w:color="auto"/>
              <w:bottom w:val="nil"/>
            </w:tcBorders>
            <w:vAlign w:val="center"/>
          </w:tcPr>
          <w:p w14:paraId="6AFDE11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2010</w:t>
            </w:r>
          </w:p>
        </w:tc>
        <w:tc>
          <w:tcPr>
            <w:tcW w:w="3402" w:type="dxa"/>
            <w:tcBorders>
              <w:top w:val="nil"/>
              <w:bottom w:val="nil"/>
            </w:tcBorders>
            <w:vAlign w:val="center"/>
          </w:tcPr>
          <w:p w14:paraId="28B24E2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23930</w:t>
            </w:r>
          </w:p>
        </w:tc>
        <w:tc>
          <w:tcPr>
            <w:tcW w:w="3594" w:type="dxa"/>
            <w:tcBorders>
              <w:top w:val="nil"/>
              <w:bottom w:val="nil"/>
              <w:right w:val="single" w:sz="4" w:space="0" w:color="auto"/>
            </w:tcBorders>
            <w:vAlign w:val="center"/>
          </w:tcPr>
          <w:p w14:paraId="5B6D43F3"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13493600</w:t>
            </w:r>
          </w:p>
        </w:tc>
      </w:tr>
      <w:tr w:rsidR="00D94D9E" w:rsidRPr="00D94D9E" w14:paraId="461AEC02" w14:textId="77777777" w:rsidTr="00723BF0">
        <w:trPr>
          <w:jc w:val="center"/>
        </w:trPr>
        <w:tc>
          <w:tcPr>
            <w:tcW w:w="1526" w:type="dxa"/>
            <w:tcBorders>
              <w:top w:val="nil"/>
              <w:left w:val="single" w:sz="4" w:space="0" w:color="auto"/>
            </w:tcBorders>
            <w:vAlign w:val="center"/>
          </w:tcPr>
          <w:p w14:paraId="3CE238F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2011</w:t>
            </w:r>
          </w:p>
        </w:tc>
        <w:tc>
          <w:tcPr>
            <w:tcW w:w="3402" w:type="dxa"/>
            <w:tcBorders>
              <w:top w:val="nil"/>
            </w:tcBorders>
            <w:vAlign w:val="center"/>
          </w:tcPr>
          <w:p w14:paraId="4DB095D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25378</w:t>
            </w:r>
          </w:p>
        </w:tc>
        <w:tc>
          <w:tcPr>
            <w:tcW w:w="3594" w:type="dxa"/>
            <w:tcBorders>
              <w:top w:val="nil"/>
              <w:right w:val="single" w:sz="4" w:space="0" w:color="auto"/>
            </w:tcBorders>
            <w:vAlign w:val="center"/>
          </w:tcPr>
          <w:p w14:paraId="0A71AD8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19666400</w:t>
            </w:r>
          </w:p>
        </w:tc>
      </w:tr>
    </w:tbl>
    <w:p w14:paraId="11DCEC02"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Kaynak: Çin Gümrük Genel Yönetimi</w:t>
      </w:r>
    </w:p>
    <w:p w14:paraId="6356D60D" w14:textId="77777777" w:rsidR="00D94D9E" w:rsidRPr="00D94D9E" w:rsidRDefault="00D94D9E" w:rsidP="00D94D9E">
      <w:pPr>
        <w:tabs>
          <w:tab w:val="left" w:pos="2610"/>
        </w:tabs>
        <w:spacing w:line="360" w:lineRule="auto"/>
        <w:jc w:val="both"/>
        <w:rPr>
          <w:rFonts w:ascii="Times New Roman" w:hAnsi="Times New Roman"/>
          <w:noProof/>
          <w:sz w:val="24"/>
          <w:szCs w:val="24"/>
        </w:rPr>
      </w:pPr>
    </w:p>
    <w:p w14:paraId="155E9BF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Table 6-3 2010 yılında Çin’in En Büyük On Ham Petrol Tedarikçi Listesi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D94D9E" w:rsidRPr="00D94D9E" w14:paraId="38068BDE" w14:textId="77777777" w:rsidTr="00723BF0">
        <w:tc>
          <w:tcPr>
            <w:tcW w:w="2840" w:type="dxa"/>
            <w:vAlign w:val="center"/>
          </w:tcPr>
          <w:p w14:paraId="699169FB"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Ülkeler</w:t>
            </w:r>
          </w:p>
        </w:tc>
        <w:tc>
          <w:tcPr>
            <w:tcW w:w="2841" w:type="dxa"/>
            <w:vAlign w:val="center"/>
          </w:tcPr>
          <w:p w14:paraId="0A9B9E93"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Miktar (10,000 ton)</w:t>
            </w:r>
          </w:p>
        </w:tc>
        <w:tc>
          <w:tcPr>
            <w:tcW w:w="2841" w:type="dxa"/>
            <w:vAlign w:val="center"/>
          </w:tcPr>
          <w:p w14:paraId="0F1F1F75"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Artış Oranı (%)</w:t>
            </w:r>
          </w:p>
        </w:tc>
      </w:tr>
      <w:tr w:rsidR="00D94D9E" w:rsidRPr="00D94D9E" w14:paraId="53AC89F4" w14:textId="77777777" w:rsidTr="00723BF0">
        <w:tc>
          <w:tcPr>
            <w:tcW w:w="2840" w:type="dxa"/>
            <w:tcBorders>
              <w:bottom w:val="nil"/>
            </w:tcBorders>
            <w:vAlign w:val="center"/>
          </w:tcPr>
          <w:p w14:paraId="6E309E9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Suudi Arabistan</w:t>
            </w:r>
          </w:p>
        </w:tc>
        <w:tc>
          <w:tcPr>
            <w:tcW w:w="2841" w:type="dxa"/>
            <w:tcBorders>
              <w:bottom w:val="nil"/>
            </w:tcBorders>
            <w:vAlign w:val="center"/>
          </w:tcPr>
          <w:p w14:paraId="5A41B424"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4464.2</w:t>
            </w:r>
          </w:p>
        </w:tc>
        <w:tc>
          <w:tcPr>
            <w:tcW w:w="2841" w:type="dxa"/>
            <w:tcBorders>
              <w:bottom w:val="nil"/>
            </w:tcBorders>
            <w:vAlign w:val="center"/>
          </w:tcPr>
          <w:p w14:paraId="25A8B175"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6.98</w:t>
            </w:r>
          </w:p>
        </w:tc>
      </w:tr>
      <w:tr w:rsidR="00D94D9E" w:rsidRPr="00D94D9E" w14:paraId="56581069" w14:textId="77777777" w:rsidTr="00723BF0">
        <w:tc>
          <w:tcPr>
            <w:tcW w:w="2840" w:type="dxa"/>
            <w:tcBorders>
              <w:top w:val="nil"/>
              <w:bottom w:val="nil"/>
            </w:tcBorders>
            <w:vAlign w:val="center"/>
          </w:tcPr>
          <w:p w14:paraId="1D35352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Angola</w:t>
            </w:r>
          </w:p>
        </w:tc>
        <w:tc>
          <w:tcPr>
            <w:tcW w:w="2841" w:type="dxa"/>
            <w:tcBorders>
              <w:top w:val="nil"/>
              <w:bottom w:val="nil"/>
            </w:tcBorders>
            <w:vAlign w:val="center"/>
          </w:tcPr>
          <w:p w14:paraId="1D45C987"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3938.1</w:t>
            </w:r>
          </w:p>
        </w:tc>
        <w:tc>
          <w:tcPr>
            <w:tcW w:w="2841" w:type="dxa"/>
            <w:tcBorders>
              <w:top w:val="nil"/>
              <w:bottom w:val="nil"/>
            </w:tcBorders>
            <w:vAlign w:val="center"/>
          </w:tcPr>
          <w:p w14:paraId="19511324"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22.4</w:t>
            </w:r>
          </w:p>
        </w:tc>
      </w:tr>
      <w:tr w:rsidR="00D94D9E" w:rsidRPr="00D94D9E" w14:paraId="621B5DBA" w14:textId="77777777" w:rsidTr="00723BF0">
        <w:tc>
          <w:tcPr>
            <w:tcW w:w="2840" w:type="dxa"/>
            <w:tcBorders>
              <w:top w:val="nil"/>
              <w:bottom w:val="nil"/>
            </w:tcBorders>
            <w:vAlign w:val="center"/>
          </w:tcPr>
          <w:p w14:paraId="0B7A7F2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İran</w:t>
            </w:r>
          </w:p>
        </w:tc>
        <w:tc>
          <w:tcPr>
            <w:tcW w:w="2841" w:type="dxa"/>
            <w:tcBorders>
              <w:top w:val="nil"/>
              <w:bottom w:val="nil"/>
            </w:tcBorders>
            <w:vAlign w:val="center"/>
          </w:tcPr>
          <w:p w14:paraId="756D1AC3"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2131.9</w:t>
            </w:r>
          </w:p>
        </w:tc>
        <w:tc>
          <w:tcPr>
            <w:tcW w:w="2841" w:type="dxa"/>
            <w:tcBorders>
              <w:top w:val="nil"/>
              <w:bottom w:val="nil"/>
            </w:tcBorders>
            <w:vAlign w:val="center"/>
          </w:tcPr>
          <w:p w14:paraId="75A8A6FE"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-7.9</w:t>
            </w:r>
          </w:p>
        </w:tc>
      </w:tr>
      <w:tr w:rsidR="00D94D9E" w:rsidRPr="00D94D9E" w14:paraId="78F36CCF" w14:textId="77777777" w:rsidTr="00723BF0">
        <w:tc>
          <w:tcPr>
            <w:tcW w:w="2840" w:type="dxa"/>
            <w:tcBorders>
              <w:top w:val="nil"/>
              <w:bottom w:val="nil"/>
            </w:tcBorders>
            <w:vAlign w:val="center"/>
          </w:tcPr>
          <w:p w14:paraId="4EE7815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Umman</w:t>
            </w:r>
          </w:p>
        </w:tc>
        <w:tc>
          <w:tcPr>
            <w:tcW w:w="2841" w:type="dxa"/>
            <w:tcBorders>
              <w:top w:val="nil"/>
              <w:bottom w:val="nil"/>
            </w:tcBorders>
            <w:vAlign w:val="center"/>
          </w:tcPr>
          <w:p w14:paraId="225A89A1"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1586.7</w:t>
            </w:r>
          </w:p>
        </w:tc>
        <w:tc>
          <w:tcPr>
            <w:tcW w:w="2841" w:type="dxa"/>
            <w:tcBorders>
              <w:top w:val="nil"/>
              <w:bottom w:val="nil"/>
            </w:tcBorders>
            <w:vAlign w:val="center"/>
          </w:tcPr>
          <w:p w14:paraId="065EABD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35.18</w:t>
            </w:r>
          </w:p>
        </w:tc>
      </w:tr>
      <w:tr w:rsidR="00D94D9E" w:rsidRPr="00D94D9E" w14:paraId="1D173BFD" w14:textId="77777777" w:rsidTr="00723BF0">
        <w:tc>
          <w:tcPr>
            <w:tcW w:w="2840" w:type="dxa"/>
            <w:tcBorders>
              <w:top w:val="nil"/>
              <w:bottom w:val="nil"/>
            </w:tcBorders>
            <w:vAlign w:val="center"/>
          </w:tcPr>
          <w:p w14:paraId="2DA23E4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Rusya</w:t>
            </w:r>
          </w:p>
        </w:tc>
        <w:tc>
          <w:tcPr>
            <w:tcW w:w="2841" w:type="dxa"/>
            <w:tcBorders>
              <w:top w:val="nil"/>
              <w:bottom w:val="nil"/>
            </w:tcBorders>
            <w:vAlign w:val="center"/>
          </w:tcPr>
          <w:p w14:paraId="443B239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1524</w:t>
            </w:r>
          </w:p>
        </w:tc>
        <w:tc>
          <w:tcPr>
            <w:tcW w:w="2841" w:type="dxa"/>
            <w:tcBorders>
              <w:top w:val="nil"/>
              <w:bottom w:val="nil"/>
            </w:tcBorders>
            <w:vAlign w:val="center"/>
          </w:tcPr>
          <w:p w14:paraId="2BD17236"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-0.41</w:t>
            </w:r>
          </w:p>
        </w:tc>
      </w:tr>
      <w:tr w:rsidR="00D94D9E" w:rsidRPr="00D94D9E" w14:paraId="0770B53E" w14:textId="77777777" w:rsidTr="00723BF0">
        <w:tc>
          <w:tcPr>
            <w:tcW w:w="2840" w:type="dxa"/>
            <w:tcBorders>
              <w:top w:val="nil"/>
              <w:bottom w:val="nil"/>
            </w:tcBorders>
            <w:vAlign w:val="center"/>
          </w:tcPr>
          <w:p w14:paraId="1F651F7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Sudan</w:t>
            </w:r>
          </w:p>
        </w:tc>
        <w:tc>
          <w:tcPr>
            <w:tcW w:w="2841" w:type="dxa"/>
            <w:tcBorders>
              <w:top w:val="nil"/>
              <w:bottom w:val="nil"/>
            </w:tcBorders>
            <w:vAlign w:val="center"/>
          </w:tcPr>
          <w:p w14:paraId="057602A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1259.9</w:t>
            </w:r>
          </w:p>
        </w:tc>
        <w:tc>
          <w:tcPr>
            <w:tcW w:w="2841" w:type="dxa"/>
            <w:tcBorders>
              <w:top w:val="nil"/>
              <w:bottom w:val="nil"/>
            </w:tcBorders>
            <w:vAlign w:val="center"/>
          </w:tcPr>
          <w:p w14:paraId="1B50D7B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3.36</w:t>
            </w:r>
          </w:p>
        </w:tc>
      </w:tr>
      <w:tr w:rsidR="00D94D9E" w:rsidRPr="00D94D9E" w14:paraId="6D29FDEA" w14:textId="77777777" w:rsidTr="00723BF0">
        <w:tc>
          <w:tcPr>
            <w:tcW w:w="2840" w:type="dxa"/>
            <w:tcBorders>
              <w:top w:val="nil"/>
              <w:bottom w:val="nil"/>
            </w:tcBorders>
            <w:vAlign w:val="center"/>
          </w:tcPr>
          <w:p w14:paraId="09E5C79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Irak</w:t>
            </w:r>
          </w:p>
        </w:tc>
        <w:tc>
          <w:tcPr>
            <w:tcW w:w="2841" w:type="dxa"/>
            <w:tcBorders>
              <w:top w:val="nil"/>
              <w:bottom w:val="nil"/>
            </w:tcBorders>
            <w:vAlign w:val="center"/>
          </w:tcPr>
          <w:p w14:paraId="4F27C5C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1123.8</w:t>
            </w:r>
          </w:p>
        </w:tc>
        <w:tc>
          <w:tcPr>
            <w:tcW w:w="2841" w:type="dxa"/>
            <w:tcBorders>
              <w:top w:val="nil"/>
              <w:bottom w:val="nil"/>
            </w:tcBorders>
            <w:vAlign w:val="center"/>
          </w:tcPr>
          <w:p w14:paraId="43DC154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56.89</w:t>
            </w:r>
          </w:p>
        </w:tc>
      </w:tr>
      <w:tr w:rsidR="00D94D9E" w:rsidRPr="00D94D9E" w14:paraId="24543A37" w14:textId="77777777" w:rsidTr="00723BF0">
        <w:tc>
          <w:tcPr>
            <w:tcW w:w="2840" w:type="dxa"/>
            <w:tcBorders>
              <w:top w:val="nil"/>
              <w:bottom w:val="nil"/>
            </w:tcBorders>
            <w:vAlign w:val="center"/>
          </w:tcPr>
          <w:p w14:paraId="7EFEFD21"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Kazakistan</w:t>
            </w:r>
          </w:p>
        </w:tc>
        <w:tc>
          <w:tcPr>
            <w:tcW w:w="2841" w:type="dxa"/>
            <w:tcBorders>
              <w:top w:val="nil"/>
              <w:bottom w:val="nil"/>
            </w:tcBorders>
            <w:vAlign w:val="center"/>
          </w:tcPr>
          <w:p w14:paraId="1741D666"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1005.4</w:t>
            </w:r>
          </w:p>
        </w:tc>
        <w:tc>
          <w:tcPr>
            <w:tcW w:w="2841" w:type="dxa"/>
            <w:tcBorders>
              <w:top w:val="nil"/>
              <w:bottom w:val="nil"/>
            </w:tcBorders>
            <w:vAlign w:val="center"/>
          </w:tcPr>
          <w:p w14:paraId="53CAC0D3"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67.39</w:t>
            </w:r>
          </w:p>
        </w:tc>
      </w:tr>
      <w:tr w:rsidR="00D94D9E" w:rsidRPr="00D94D9E" w14:paraId="6304790D" w14:textId="77777777" w:rsidTr="00723BF0">
        <w:tc>
          <w:tcPr>
            <w:tcW w:w="2840" w:type="dxa"/>
            <w:tcBorders>
              <w:top w:val="nil"/>
              <w:bottom w:val="nil"/>
            </w:tcBorders>
            <w:vAlign w:val="center"/>
          </w:tcPr>
          <w:p w14:paraId="4E4A287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Kuveyt</w:t>
            </w:r>
          </w:p>
        </w:tc>
        <w:tc>
          <w:tcPr>
            <w:tcW w:w="2841" w:type="dxa"/>
            <w:tcBorders>
              <w:top w:val="nil"/>
              <w:bottom w:val="nil"/>
            </w:tcBorders>
            <w:vAlign w:val="center"/>
          </w:tcPr>
          <w:p w14:paraId="0DFF714B"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983</w:t>
            </w:r>
          </w:p>
        </w:tc>
        <w:tc>
          <w:tcPr>
            <w:tcW w:w="2841" w:type="dxa"/>
            <w:tcBorders>
              <w:top w:val="nil"/>
              <w:bottom w:val="nil"/>
            </w:tcBorders>
            <w:vAlign w:val="center"/>
          </w:tcPr>
          <w:p w14:paraId="1BA9FAB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38.96</w:t>
            </w:r>
          </w:p>
        </w:tc>
      </w:tr>
      <w:tr w:rsidR="00D94D9E" w:rsidRPr="00D94D9E" w14:paraId="6CD34117" w14:textId="77777777" w:rsidTr="00723BF0">
        <w:tc>
          <w:tcPr>
            <w:tcW w:w="2840" w:type="dxa"/>
            <w:tcBorders>
              <w:top w:val="nil"/>
            </w:tcBorders>
            <w:vAlign w:val="center"/>
          </w:tcPr>
          <w:p w14:paraId="3DA4CC80"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Brezilya</w:t>
            </w:r>
          </w:p>
        </w:tc>
        <w:tc>
          <w:tcPr>
            <w:tcW w:w="2841" w:type="dxa"/>
            <w:tcBorders>
              <w:top w:val="nil"/>
            </w:tcBorders>
            <w:vAlign w:val="center"/>
          </w:tcPr>
          <w:p w14:paraId="7646301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804.7</w:t>
            </w:r>
          </w:p>
        </w:tc>
        <w:tc>
          <w:tcPr>
            <w:tcW w:w="2841" w:type="dxa"/>
            <w:tcBorders>
              <w:top w:val="nil"/>
            </w:tcBorders>
            <w:vAlign w:val="center"/>
          </w:tcPr>
          <w:p w14:paraId="7DB03AF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98.32</w:t>
            </w:r>
          </w:p>
        </w:tc>
      </w:tr>
    </w:tbl>
    <w:p w14:paraId="7F74F913"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Kaynak: Çin Gümrük Genel Yönetiminin verilerine göre hesaplanmıştır. (http://www.customs.gov.cn/tabid/7841/mid/24699/ctl/infodetail/infoid/292637/default.aspx</w:t>
      </w:r>
      <w:r w:rsidRPr="00D94D9E">
        <w:rPr>
          <w:rFonts w:ascii="Times New Roman" w:eastAsia="MS Gothic" w:hAnsi="Times New Roman"/>
          <w:noProof/>
          <w:sz w:val="24"/>
          <w:szCs w:val="24"/>
        </w:rPr>
        <w:t>）</w:t>
      </w:r>
    </w:p>
    <w:p w14:paraId="4584597E"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Table 6-4 2011 yılında Çin’in En Büyük On Ham Petrol Tedarikçi Listesi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D94D9E" w:rsidRPr="00D94D9E" w14:paraId="68712B7E" w14:textId="77777777" w:rsidTr="00723BF0">
        <w:tc>
          <w:tcPr>
            <w:tcW w:w="2840" w:type="dxa"/>
            <w:vAlign w:val="center"/>
          </w:tcPr>
          <w:p w14:paraId="016A1FE7"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Ülkeler</w:t>
            </w:r>
          </w:p>
        </w:tc>
        <w:tc>
          <w:tcPr>
            <w:tcW w:w="2841" w:type="dxa"/>
            <w:vAlign w:val="center"/>
          </w:tcPr>
          <w:p w14:paraId="5F568E53"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Miktar (10,000 ton)</w:t>
            </w:r>
          </w:p>
        </w:tc>
        <w:tc>
          <w:tcPr>
            <w:tcW w:w="2841" w:type="dxa"/>
            <w:vAlign w:val="center"/>
          </w:tcPr>
          <w:p w14:paraId="169EE2D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Artış Oranı (%)</w:t>
            </w:r>
          </w:p>
        </w:tc>
      </w:tr>
      <w:tr w:rsidR="00D94D9E" w:rsidRPr="00D94D9E" w14:paraId="6CE2810D" w14:textId="77777777" w:rsidTr="00723BF0">
        <w:tc>
          <w:tcPr>
            <w:tcW w:w="2840" w:type="dxa"/>
            <w:tcBorders>
              <w:bottom w:val="nil"/>
            </w:tcBorders>
            <w:vAlign w:val="center"/>
          </w:tcPr>
          <w:p w14:paraId="589E755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Suudi Arabistan</w:t>
            </w:r>
          </w:p>
        </w:tc>
        <w:tc>
          <w:tcPr>
            <w:tcW w:w="2841" w:type="dxa"/>
            <w:tcBorders>
              <w:bottom w:val="nil"/>
            </w:tcBorders>
            <w:vAlign w:val="center"/>
          </w:tcPr>
          <w:p w14:paraId="52093C8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5027.77</w:t>
            </w:r>
          </w:p>
        </w:tc>
        <w:tc>
          <w:tcPr>
            <w:tcW w:w="2841" w:type="dxa"/>
            <w:tcBorders>
              <w:bottom w:val="nil"/>
            </w:tcBorders>
            <w:vAlign w:val="center"/>
          </w:tcPr>
          <w:p w14:paraId="4764461C"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12.61</w:t>
            </w:r>
          </w:p>
        </w:tc>
      </w:tr>
      <w:tr w:rsidR="00D94D9E" w:rsidRPr="00D94D9E" w14:paraId="1D4034D6" w14:textId="77777777" w:rsidTr="00723BF0">
        <w:tc>
          <w:tcPr>
            <w:tcW w:w="2840" w:type="dxa"/>
            <w:tcBorders>
              <w:top w:val="nil"/>
              <w:bottom w:val="nil"/>
            </w:tcBorders>
            <w:vAlign w:val="center"/>
          </w:tcPr>
          <w:p w14:paraId="487DCA9B"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Angola</w:t>
            </w:r>
          </w:p>
        </w:tc>
        <w:tc>
          <w:tcPr>
            <w:tcW w:w="2841" w:type="dxa"/>
            <w:tcBorders>
              <w:top w:val="nil"/>
              <w:bottom w:val="nil"/>
            </w:tcBorders>
            <w:vAlign w:val="center"/>
          </w:tcPr>
          <w:p w14:paraId="1CD271F4"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3114.97</w:t>
            </w:r>
          </w:p>
        </w:tc>
        <w:tc>
          <w:tcPr>
            <w:tcW w:w="2841" w:type="dxa"/>
            <w:tcBorders>
              <w:top w:val="nil"/>
              <w:bottom w:val="nil"/>
            </w:tcBorders>
            <w:vAlign w:val="center"/>
          </w:tcPr>
          <w:p w14:paraId="506A68B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-20.9</w:t>
            </w:r>
          </w:p>
        </w:tc>
      </w:tr>
      <w:tr w:rsidR="00D94D9E" w:rsidRPr="00D94D9E" w14:paraId="3993694F" w14:textId="77777777" w:rsidTr="00723BF0">
        <w:tc>
          <w:tcPr>
            <w:tcW w:w="2840" w:type="dxa"/>
            <w:tcBorders>
              <w:top w:val="nil"/>
              <w:bottom w:val="nil"/>
            </w:tcBorders>
            <w:vAlign w:val="center"/>
          </w:tcPr>
          <w:p w14:paraId="4337AEF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İran</w:t>
            </w:r>
          </w:p>
        </w:tc>
        <w:tc>
          <w:tcPr>
            <w:tcW w:w="2841" w:type="dxa"/>
            <w:tcBorders>
              <w:top w:val="nil"/>
              <w:bottom w:val="nil"/>
            </w:tcBorders>
            <w:vAlign w:val="center"/>
          </w:tcPr>
          <w:p w14:paraId="4A40F10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2775.66</w:t>
            </w:r>
          </w:p>
        </w:tc>
        <w:tc>
          <w:tcPr>
            <w:tcW w:w="2841" w:type="dxa"/>
            <w:tcBorders>
              <w:top w:val="nil"/>
              <w:bottom w:val="nil"/>
            </w:tcBorders>
            <w:vAlign w:val="center"/>
          </w:tcPr>
          <w:p w14:paraId="386C9B6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30.19</w:t>
            </w:r>
          </w:p>
        </w:tc>
      </w:tr>
      <w:tr w:rsidR="00D94D9E" w:rsidRPr="00D94D9E" w14:paraId="32705A3B" w14:textId="77777777" w:rsidTr="00723BF0">
        <w:tc>
          <w:tcPr>
            <w:tcW w:w="2840" w:type="dxa"/>
            <w:tcBorders>
              <w:top w:val="nil"/>
              <w:bottom w:val="nil"/>
            </w:tcBorders>
            <w:vAlign w:val="center"/>
          </w:tcPr>
          <w:p w14:paraId="673BC4D4"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Rusya</w:t>
            </w:r>
          </w:p>
        </w:tc>
        <w:tc>
          <w:tcPr>
            <w:tcW w:w="2841" w:type="dxa"/>
            <w:tcBorders>
              <w:top w:val="nil"/>
              <w:bottom w:val="nil"/>
            </w:tcBorders>
            <w:vAlign w:val="center"/>
          </w:tcPr>
          <w:p w14:paraId="7AFADDA4"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1972.45</w:t>
            </w:r>
          </w:p>
        </w:tc>
        <w:tc>
          <w:tcPr>
            <w:tcW w:w="2841" w:type="dxa"/>
            <w:tcBorders>
              <w:top w:val="nil"/>
              <w:bottom w:val="nil"/>
            </w:tcBorders>
            <w:vAlign w:val="center"/>
          </w:tcPr>
          <w:p w14:paraId="0515DA9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29.42</w:t>
            </w:r>
          </w:p>
        </w:tc>
      </w:tr>
      <w:tr w:rsidR="00D94D9E" w:rsidRPr="00D94D9E" w14:paraId="5258549C" w14:textId="77777777" w:rsidTr="00723BF0">
        <w:tc>
          <w:tcPr>
            <w:tcW w:w="2840" w:type="dxa"/>
            <w:tcBorders>
              <w:top w:val="nil"/>
              <w:bottom w:val="nil"/>
            </w:tcBorders>
            <w:vAlign w:val="center"/>
          </w:tcPr>
          <w:p w14:paraId="1B424ED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Umman</w:t>
            </w:r>
          </w:p>
        </w:tc>
        <w:tc>
          <w:tcPr>
            <w:tcW w:w="2841" w:type="dxa"/>
            <w:tcBorders>
              <w:top w:val="nil"/>
              <w:bottom w:val="nil"/>
            </w:tcBorders>
            <w:vAlign w:val="center"/>
          </w:tcPr>
          <w:p w14:paraId="59D68968"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1815.32</w:t>
            </w:r>
          </w:p>
        </w:tc>
        <w:tc>
          <w:tcPr>
            <w:tcW w:w="2841" w:type="dxa"/>
            <w:tcBorders>
              <w:top w:val="nil"/>
              <w:bottom w:val="nil"/>
            </w:tcBorders>
            <w:vAlign w:val="center"/>
          </w:tcPr>
          <w:p w14:paraId="166240B0"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14.4</w:t>
            </w:r>
          </w:p>
        </w:tc>
      </w:tr>
      <w:tr w:rsidR="00D94D9E" w:rsidRPr="00D94D9E" w14:paraId="604D8424" w14:textId="77777777" w:rsidTr="00723BF0">
        <w:tc>
          <w:tcPr>
            <w:tcW w:w="2840" w:type="dxa"/>
            <w:tcBorders>
              <w:top w:val="nil"/>
              <w:bottom w:val="nil"/>
            </w:tcBorders>
            <w:vAlign w:val="center"/>
          </w:tcPr>
          <w:p w14:paraId="21B2D91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Irak</w:t>
            </w:r>
          </w:p>
        </w:tc>
        <w:tc>
          <w:tcPr>
            <w:tcW w:w="2841" w:type="dxa"/>
            <w:tcBorders>
              <w:top w:val="nil"/>
              <w:bottom w:val="nil"/>
            </w:tcBorders>
            <w:vAlign w:val="center"/>
          </w:tcPr>
          <w:p w14:paraId="653FEB5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1377.36</w:t>
            </w:r>
          </w:p>
        </w:tc>
        <w:tc>
          <w:tcPr>
            <w:tcW w:w="2841" w:type="dxa"/>
            <w:tcBorders>
              <w:top w:val="nil"/>
              <w:bottom w:val="nil"/>
            </w:tcBorders>
            <w:vAlign w:val="center"/>
          </w:tcPr>
          <w:p w14:paraId="6034AFE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22.57</w:t>
            </w:r>
          </w:p>
        </w:tc>
      </w:tr>
      <w:tr w:rsidR="00D94D9E" w:rsidRPr="00D94D9E" w14:paraId="19A106DB" w14:textId="77777777" w:rsidTr="00723BF0">
        <w:tc>
          <w:tcPr>
            <w:tcW w:w="2840" w:type="dxa"/>
            <w:tcBorders>
              <w:top w:val="nil"/>
              <w:bottom w:val="nil"/>
            </w:tcBorders>
            <w:vAlign w:val="center"/>
          </w:tcPr>
          <w:p w14:paraId="18D334A5"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Sudan</w:t>
            </w:r>
          </w:p>
        </w:tc>
        <w:tc>
          <w:tcPr>
            <w:tcW w:w="2841" w:type="dxa"/>
            <w:tcBorders>
              <w:top w:val="nil"/>
              <w:bottom w:val="nil"/>
            </w:tcBorders>
            <w:vAlign w:val="center"/>
          </w:tcPr>
          <w:p w14:paraId="79975011"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1298.93</w:t>
            </w:r>
          </w:p>
        </w:tc>
        <w:tc>
          <w:tcPr>
            <w:tcW w:w="2841" w:type="dxa"/>
            <w:tcBorders>
              <w:top w:val="nil"/>
              <w:bottom w:val="nil"/>
            </w:tcBorders>
            <w:vAlign w:val="center"/>
          </w:tcPr>
          <w:p w14:paraId="3CE789D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3.1</w:t>
            </w:r>
          </w:p>
        </w:tc>
      </w:tr>
      <w:tr w:rsidR="00D94D9E" w:rsidRPr="00D94D9E" w14:paraId="66E268EA" w14:textId="77777777" w:rsidTr="00723BF0">
        <w:tc>
          <w:tcPr>
            <w:tcW w:w="2840" w:type="dxa"/>
            <w:tcBorders>
              <w:top w:val="nil"/>
              <w:bottom w:val="nil"/>
            </w:tcBorders>
            <w:vAlign w:val="center"/>
          </w:tcPr>
          <w:p w14:paraId="5190C70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Venezuela</w:t>
            </w:r>
          </w:p>
        </w:tc>
        <w:tc>
          <w:tcPr>
            <w:tcW w:w="2841" w:type="dxa"/>
            <w:tcBorders>
              <w:top w:val="nil"/>
              <w:bottom w:val="nil"/>
            </w:tcBorders>
            <w:vAlign w:val="center"/>
          </w:tcPr>
          <w:p w14:paraId="3A30AF69"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1151.77</w:t>
            </w:r>
          </w:p>
        </w:tc>
        <w:tc>
          <w:tcPr>
            <w:tcW w:w="2841" w:type="dxa"/>
            <w:tcBorders>
              <w:top w:val="nil"/>
              <w:bottom w:val="nil"/>
            </w:tcBorders>
            <w:vAlign w:val="center"/>
          </w:tcPr>
          <w:p w14:paraId="78C634BF"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52.66</w:t>
            </w:r>
          </w:p>
        </w:tc>
      </w:tr>
      <w:tr w:rsidR="00D94D9E" w:rsidRPr="00D94D9E" w14:paraId="74344ED0" w14:textId="77777777" w:rsidTr="00723BF0">
        <w:tc>
          <w:tcPr>
            <w:tcW w:w="2840" w:type="dxa"/>
            <w:tcBorders>
              <w:top w:val="nil"/>
              <w:bottom w:val="nil"/>
            </w:tcBorders>
            <w:vAlign w:val="center"/>
          </w:tcPr>
          <w:p w14:paraId="16DFB7A5"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Kazakistan</w:t>
            </w:r>
          </w:p>
        </w:tc>
        <w:tc>
          <w:tcPr>
            <w:tcW w:w="2841" w:type="dxa"/>
            <w:tcBorders>
              <w:top w:val="nil"/>
              <w:bottom w:val="nil"/>
            </w:tcBorders>
            <w:vAlign w:val="center"/>
          </w:tcPr>
          <w:p w14:paraId="1F94F83B"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1121.10</w:t>
            </w:r>
          </w:p>
        </w:tc>
        <w:tc>
          <w:tcPr>
            <w:tcW w:w="2841" w:type="dxa"/>
            <w:tcBorders>
              <w:top w:val="nil"/>
              <w:bottom w:val="nil"/>
            </w:tcBorders>
            <w:vAlign w:val="center"/>
          </w:tcPr>
          <w:p w14:paraId="3103A742"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11.51</w:t>
            </w:r>
          </w:p>
        </w:tc>
      </w:tr>
      <w:tr w:rsidR="00D94D9E" w:rsidRPr="00D94D9E" w14:paraId="222C752E" w14:textId="77777777" w:rsidTr="00723BF0">
        <w:tc>
          <w:tcPr>
            <w:tcW w:w="2840" w:type="dxa"/>
            <w:tcBorders>
              <w:top w:val="nil"/>
            </w:tcBorders>
            <w:vAlign w:val="center"/>
          </w:tcPr>
          <w:p w14:paraId="15C0787A"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Kuveyt</w:t>
            </w:r>
          </w:p>
        </w:tc>
        <w:tc>
          <w:tcPr>
            <w:tcW w:w="2841" w:type="dxa"/>
            <w:tcBorders>
              <w:top w:val="nil"/>
            </w:tcBorders>
            <w:vAlign w:val="center"/>
          </w:tcPr>
          <w:p w14:paraId="13DA9DFD"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954.15</w:t>
            </w:r>
          </w:p>
        </w:tc>
        <w:tc>
          <w:tcPr>
            <w:tcW w:w="2841" w:type="dxa"/>
            <w:tcBorders>
              <w:top w:val="nil"/>
            </w:tcBorders>
            <w:vAlign w:val="center"/>
          </w:tcPr>
          <w:p w14:paraId="44EBB931" w14:textId="77777777" w:rsidR="00D94D9E" w:rsidRPr="00D94D9E" w:rsidRDefault="00D94D9E" w:rsidP="00723BF0">
            <w:pPr>
              <w:spacing w:line="360" w:lineRule="auto"/>
              <w:jc w:val="both"/>
              <w:rPr>
                <w:rFonts w:ascii="Times New Roman" w:hAnsi="Times New Roman"/>
                <w:noProof/>
                <w:sz w:val="24"/>
                <w:szCs w:val="24"/>
              </w:rPr>
            </w:pPr>
            <w:r w:rsidRPr="00D94D9E">
              <w:rPr>
                <w:rFonts w:ascii="Times New Roman" w:hAnsi="Times New Roman"/>
                <w:noProof/>
                <w:sz w:val="24"/>
                <w:szCs w:val="24"/>
              </w:rPr>
              <w:t>-2.94</w:t>
            </w:r>
          </w:p>
        </w:tc>
      </w:tr>
    </w:tbl>
    <w:p w14:paraId="1E981A2A" w14:textId="77777777" w:rsidR="00D94D9E" w:rsidRPr="00D94D9E" w:rsidRDefault="00D94D9E" w:rsidP="00D94D9E">
      <w:pPr>
        <w:spacing w:line="360" w:lineRule="auto"/>
        <w:jc w:val="both"/>
        <w:rPr>
          <w:rFonts w:ascii="Times New Roman" w:hAnsi="Times New Roman"/>
          <w:noProof/>
          <w:sz w:val="24"/>
          <w:szCs w:val="24"/>
        </w:rPr>
      </w:pPr>
      <w:r w:rsidRPr="00D94D9E">
        <w:rPr>
          <w:rFonts w:ascii="Times New Roman" w:hAnsi="Times New Roman"/>
          <w:noProof/>
          <w:sz w:val="24"/>
          <w:szCs w:val="24"/>
        </w:rPr>
        <w:t>Kaynak: Çin Gümrük Genel Yönetiminin verilerine göre hesaplanmıştır. (http://www.customs.gov.cn/tabid/7841/mid/24699/ctl/infodetail/infoid/353577/default.aspx)</w:t>
      </w:r>
    </w:p>
    <w:p w14:paraId="4C30766D" w14:textId="77777777" w:rsidR="00D94D9E" w:rsidRPr="00D94D9E" w:rsidRDefault="00D94D9E" w:rsidP="00D94D9E">
      <w:pPr>
        <w:tabs>
          <w:tab w:val="left" w:pos="2610"/>
        </w:tabs>
        <w:spacing w:line="360" w:lineRule="auto"/>
        <w:jc w:val="both"/>
        <w:rPr>
          <w:rFonts w:ascii="Times New Roman" w:hAnsi="Times New Roman"/>
          <w:noProof/>
          <w:sz w:val="24"/>
          <w:szCs w:val="24"/>
        </w:rPr>
      </w:pPr>
    </w:p>
    <w:p w14:paraId="7A3C2423"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Kürtlerle ilişki geliştirmek ve Kürt sorunu ile ilgilenmek, Çin diplomasisi için üzerinde çalışılması gereken yeni bir konu ve mücadele alanı olarak ortaya çıkmıştır. Çin’in Kürt sorunuyla ilgili  iyice değerlendirmesi gerekenler hususlar şunlardır: </w:t>
      </w:r>
    </w:p>
    <w:p w14:paraId="70434C2C"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1. Netlik olmalı. Çin ulusal meselelerle ilgilenirken kendine kalıcı prensipler belirlemeli ve bu prensipler üzerinden hareket etmelidir: Büyük küçük bütün etnik grupların eşitliğini savunmak prensibinden hareketle büyük ulus şovenizmine ve etnik ayrımcılığa dayalı politikalara karşı Kürtlerin azınlık haklarının koruyuculuğunu yapmalı; ihtilaflarda barışçıl çözümlerden yana olmalı; bir ülkenin içişlerine müdahil olunmasına karşı çıkmalı, yerel halkın kendi ulusal kaderini tayin etmesi gerekliliğini savunmalı; terörizme karşı mücadele yürütmeli ve ilgili ülkelerle terörizme karşı verilen mücadelelerde işbirliği yapmalı, kalıcı ve barışçıl çözümleri desteklemeli ve ulusal güvenliğin devamına vurgu yaparken ayrılıkçı hareketlere karşı toprak bütünlüğünden yana tavır almalıdır. </w:t>
      </w:r>
    </w:p>
    <w:p w14:paraId="60CE1EC1"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2. Meseleyi en uygun şekilde ele almalı ve belirsizlik içerse de denge haline dikkat edilmeli ve kesin politikalar üretilmelidir. Bunlar da elbette birçok etmene bağlıdır, Kürt sorununun bir hayli girift ve sınırları aşan bir niteliği vardır. Dört ülke ve beş partinin dahil olduğu bu mesele bir hayli hassas ve ilgili ülkelerin güvenlik ve istikrarını doğrudan ilgilendirmektedir, ayrıca bu ülkelerin ulusal bütünlükleri de hesaba katılmalıdır. Çin, ısrarla diğer ülkelerin içişlerine müdahil olmama prensibine bağlı kalmıştır. Nisan 1991’de BM Güvenlik Konseyi, Iraklı Kürtlerin durumunu iyileştirmek için uçuşa yasak bölge oluşturulması kararını aldığında Çin çekimser kalmıştı. Çin temsilcisi, Türkiye ve Irak’ın karşı karşıya kaldığı mülteci sorununu içtenlikle anladıklarını belirtmiştir. Fakat bu konunun başka bir ülkenin içişlerine müdahale etmek anlamına geldiği için çok girift bir mesele olduğunu belirten temsilci, Konsey’in herhangi bir ülkenin içişlerine müdahil olacak şekilde hareket etmemesi gerektiğini belirtmiştir.</w:t>
      </w:r>
      <w:r w:rsidRPr="00D94D9E">
        <w:rPr>
          <w:rStyle w:val="DipnotBavurusu"/>
          <w:rFonts w:ascii="Times New Roman" w:hAnsi="Times New Roman"/>
          <w:noProof/>
          <w:sz w:val="24"/>
          <w:szCs w:val="24"/>
        </w:rPr>
        <w:footnoteReference w:id="89"/>
      </w:r>
      <w:r w:rsidRPr="00D94D9E">
        <w:rPr>
          <w:rFonts w:ascii="Times New Roman" w:hAnsi="Times New Roman"/>
          <w:noProof/>
          <w:sz w:val="24"/>
          <w:szCs w:val="24"/>
        </w:rPr>
        <w:t xml:space="preserve"> </w:t>
      </w:r>
    </w:p>
    <w:p w14:paraId="5E7ECC2C"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3. İnisiyatif. Nesnel olmak gerekirse, kabul edilsin ya da edilmesin Çin gittikçe Kürtler ile yakınlaşmaktadır. Kürtler ve Kürt sorunu bölgesel ve uluslararası arenada giderek artan bir etkiye sahiptir. Kürtler birçok meselede gittikçe daha önemli bir rol oynamaya başlamışlardır. Örneğin Çin’in Orta Doğu’yla diplomatik ilişkilerinde, Türkiye ve Irak gibi ülkelerin Çin ile ikili ilişkilerinde, Çin’in bölgenin dışındaki büyük güçlerle, Orta Doğu’daki enerji diplomasisinde ve Çin’in sınır güvenliği meselelerinde Kürtlerin oynadıkları roller giderek artmaktadır. Haliyle, Çin stratejik olarak Kürt sorununa büyük önem vermeli, Kürtlerle temaslarını ve ticaretini güçlendirmelidir. </w:t>
      </w:r>
    </w:p>
    <w:p w14:paraId="416B89B4"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4. Çin, bir yandan Kürtlerin de yaşadığı ülkelerle ikili ilişkilerini geliştirirken, bir yandan da Kürtlerle doğrudan temas geliştirilmelidir. </w:t>
      </w:r>
    </w:p>
    <w:p w14:paraId="558E9070"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5. Gerçekçi bir tutum. Kürt sorununda derli toplu ve birleşik bir politika üretmek yerine kendi çıkarları ve değerleri doğrultusunda farklı konularda farklı stratejilere yönelmelidir.</w:t>
      </w:r>
    </w:p>
    <w:p w14:paraId="5947EE8E"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Belirli başlıklarda Çin, ilgili ülkülerle ve Kürt Bölgesel Yönetimi (KBY) ile işbirliğini genişletmiştir. Çin, Türk hükümetiyle terörizm karşıtı ve güvenlik işbirliği projeleri yürütmüş, toprak bütünlüğü ve ulusal birliğin devamının önemini vurgulamıştır. Irak’ın bölgesel bütünlüğünden ve egemenliğinden yana taraf olmuş olan Çin, savaş sonrası dönemde ülkenin yeniden inşa sürecine katılmış ve Irak ile ekonomik ve ticari işbirliğini genişletmiştir. Temmuz 2004’te Bağdat’taki Çin elçiliği yeniden açılmıştır. Kasım’da Irak’ın Çin büyükelçisinin atanmasından sonra Çin’in Irak’taki yeni büyükelçisi atanmıştır. Bu gelişmenin ardından, Çin ve Irak arasındaki üst düzey ziyaretler hızlanmıştır. 2004’te Irak Geçici Hükümet Konseyi Dönem Başkanı İbrahim Muhammed Bahr el Ulum, Elektrik Bakanı Eyhem el Samarrai, Petrol Bakanı Samir Gadban, Dışişleri Bakanı Hoşyar Zebari sırasıyla Çin’i ziyaret etmişlerdir. </w:t>
      </w:r>
      <w:r w:rsidRPr="00D94D9E">
        <w:rPr>
          <w:rFonts w:ascii="Times New Roman" w:hAnsi="Times New Roman"/>
          <w:noProof/>
          <w:sz w:val="24"/>
          <w:szCs w:val="24"/>
          <w:highlight w:val="cyan"/>
        </w:rPr>
        <w:t>Ekim 2004’te Irak Petrol Bakanı</w:t>
      </w:r>
      <w:r w:rsidRPr="00D94D9E">
        <w:rPr>
          <w:rFonts w:ascii="Times New Roman" w:hAnsi="Times New Roman"/>
          <w:highlight w:val="cyan"/>
        </w:rPr>
        <w:t xml:space="preserve"> </w:t>
      </w:r>
      <w:r w:rsidRPr="00D94D9E">
        <w:rPr>
          <w:rFonts w:ascii="Times New Roman" w:hAnsi="Times New Roman"/>
          <w:sz w:val="24"/>
          <w:szCs w:val="24"/>
          <w:highlight w:val="cyan"/>
        </w:rPr>
        <w:t>Hüseyin el-</w:t>
      </w:r>
      <w:proofErr w:type="spellStart"/>
      <w:r w:rsidRPr="00D94D9E">
        <w:rPr>
          <w:rFonts w:ascii="Times New Roman" w:hAnsi="Times New Roman"/>
          <w:sz w:val="24"/>
          <w:szCs w:val="24"/>
          <w:highlight w:val="cyan"/>
        </w:rPr>
        <w:t>Şehristani</w:t>
      </w:r>
      <w:proofErr w:type="spellEnd"/>
      <w:r w:rsidRPr="00D94D9E">
        <w:rPr>
          <w:rFonts w:ascii="Times New Roman" w:hAnsi="Times New Roman"/>
          <w:noProof/>
          <w:sz w:val="24"/>
          <w:szCs w:val="24"/>
          <w:highlight w:val="cyan"/>
        </w:rPr>
        <w:t xml:space="preserve"> Çin’i ziyaret etmiştir.</w:t>
      </w:r>
      <w:r w:rsidRPr="00D94D9E">
        <w:rPr>
          <w:rFonts w:ascii="Times New Roman" w:hAnsi="Times New Roman"/>
          <w:noProof/>
          <w:sz w:val="24"/>
          <w:szCs w:val="24"/>
        </w:rPr>
        <w:t xml:space="preserve"> Haziran 2007’de Irak Cumhurbaşkanı Celal Talabani Çin’i ziyaret etmiştir. Talabani, Çin ve Irak arasında 1958 yılında başlamış olan diplomatik ilişkiler tarihinde Çin’i ziyaret eden ilk Irak cumhurbaşkanı olmuştur. Şubat 2011’de Çin Dışişleri Bakan Yardımcısı Zhai Jun, Irak’ı ziyaret etmiştir. Haziran ayında Irak Başbakanı Nuri el-Maliki Çin’e resmi ziyaret düzenlemiştir. Karşılıklı ekonomik ve ticari işbirlikleri gelişmeye devam etmektedir. 2010 yılında Irak, Çin’in Arap ülkeleri arasındaki dördüncü büyük ticaret ortağı haline gelmiş, bu iki ülke arasındaki ticaret hacmi 9,86 milyar dolarla önceki yıla göre %91,5 oranında artmıştır. Çin’in Irak’tan ithal ettiği ham petrol miktarı bir önceki yıla göre %56,9 artarak 11,238 milyon ton olmuştur. Ayrıca, CNPC, Irak’ın yaklaşık 1 milyar varil rezerve sahip Ahdab petrol sahasını geliştirmeye başlamıştır. Temmuz ve Aralık 2009’da CNPC ayrıca Rumelya ve Halfaya’daki petrol sahalarının hizmet projesi ihalelerini kazanmıştır. Çin aynı zamanda Kürdistan Bölgesel Yönetimi (KBY) ile işbirliğini geliştirerek karşılıklı anlaşmalara varmıştır. Çin, 2003 yılındaki Irak savaşından hemen sonra Cumhurbaşkanı Celal Talabani’yi Çin’e tekrar davet etmiştir. Mayıs 2005 yılında Çin büyükelçisi, KBY lideri Mesut Barzani tarafından davet edilmiş, büyükelçi bu ziyaret esnasında Barzani’nin yanı sıra KYB yetkilileriyle de görüşmüştür. İki taraf da süregelen dostluk ilişkisinin geliştirilmesi, Çin ve Kürt bölgesi arasındaki işbirliğinin güçlendirilmesi ve bazı diğer meselelerde karşılıklı anlaşmaların yapılması konusunda dostane tavırlar sergilemişlerdir. </w:t>
      </w:r>
    </w:p>
    <w:p w14:paraId="37979D92"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Çin ayrıca partiler ve yerel yönetimlerle karşılıklı iletişim ve işbirliği ilişkileri geliştirmiştir. Çin Komünist Partisi (ÇKP), KDP, KYB ve IKP ile ilişkiler kurmuştur. Kasım 2006’da Çin Komünist Partisi Merkez Komitesi Uluslararası İlişkiler Dairesi Bakan Yardımcısı Ma Wenpu ve ÇKP’nin üst düzey yetkilileri, Kuzey Irak’taki Kürt bölgesini ziyaret etmişlerdir. Eylül 2007’de KYB’nin üst düzey yöneticilerinden oluşan 10 kişilik bir heyet Çin’i ziyaret etmiştir. Haziran 2011’de Irak Cumhurbaşkanı Celal Talabani’nin eşi ve KYB Politbüro üyesi Hero İbrahim Ahmed’in başkanlık ettiği KYB heyeti Çin’i ziyaret etmiştir. Çin, KBY ile ticaret ve enerji işbirliğini geliştirmeye devam etmekte ve Kürt bölgesinde ticaret ve yatırım toplantıları düzenlemektedir. </w:t>
      </w:r>
    </w:p>
    <w:p w14:paraId="4E84B7AA" w14:textId="77777777" w:rsidR="00D94D9E" w:rsidRPr="00D94D9E" w:rsidRDefault="00D94D9E" w:rsidP="00D94D9E">
      <w:pPr>
        <w:tabs>
          <w:tab w:val="left" w:pos="2610"/>
        </w:tabs>
        <w:spacing w:line="360" w:lineRule="auto"/>
        <w:jc w:val="both"/>
        <w:rPr>
          <w:rFonts w:ascii="Times New Roman" w:hAnsi="Times New Roman"/>
          <w:noProof/>
          <w:sz w:val="24"/>
          <w:szCs w:val="24"/>
        </w:rPr>
      </w:pPr>
      <w:r w:rsidRPr="00D94D9E">
        <w:rPr>
          <w:rFonts w:ascii="Times New Roman" w:hAnsi="Times New Roman"/>
          <w:noProof/>
          <w:sz w:val="24"/>
          <w:szCs w:val="24"/>
        </w:rPr>
        <w:t xml:space="preserve">Haziran 2007’de Celal Talabani, Çin ziyareti esnasında daha fazla Çin şirketinin Irak’ta faaliyet göstermesini dilediğini ve yatırımlara hız vermelerini umduğunu belirtmiştir. Talabani, Çin’in başta özerk bölge olmak üzere tüm Irak’ta yatırımları artırabileceğini, böylece Irak ve Çin arasındaki ticari ilişkilerin daha fazla gelişebileceğini belirtmiştir. Ekim 2007’de Irak Cumhurbaşkanı Talabani’nin yardımcıları ile bakanların yanı sıra işadamları ve tüccarların da içinde yer aldığı yüz kişilik bir kafile Çin’i ziyaret etmiş ve ilk Çin-Irak Kürt bölgesi yatırım ve ticaret fuarı düzenlenmiştir. Kasım 2008’de Kuzey Irak bölgesindeki Süleymaniye kentinde ikinci fuar düzenlenmiştir. </w:t>
      </w:r>
    </w:p>
    <w:p w14:paraId="5479959D" w14:textId="77777777" w:rsidR="008F2E97" w:rsidRPr="00D94D9E" w:rsidRDefault="008F2E97">
      <w:pPr>
        <w:rPr>
          <w:rFonts w:ascii="Times New Roman" w:hAnsi="Times New Roman"/>
        </w:rPr>
      </w:pPr>
    </w:p>
    <w:sectPr w:rsidR="008F2E97" w:rsidRPr="00D94D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A7F41" w14:textId="77777777" w:rsidR="00CF04F5" w:rsidRDefault="00CF04F5" w:rsidP="00D94D9E">
      <w:pPr>
        <w:spacing w:after="0" w:line="240" w:lineRule="auto"/>
      </w:pPr>
      <w:r>
        <w:separator/>
      </w:r>
    </w:p>
  </w:endnote>
  <w:endnote w:type="continuationSeparator" w:id="0">
    <w:p w14:paraId="50E3961B" w14:textId="77777777" w:rsidR="00CF04F5" w:rsidRDefault="00CF04F5" w:rsidP="00D9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2"/>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1B09" w14:textId="77777777" w:rsidR="00CF04F5" w:rsidRDefault="00CF04F5" w:rsidP="00D94D9E">
      <w:pPr>
        <w:spacing w:after="0" w:line="240" w:lineRule="auto"/>
      </w:pPr>
      <w:r>
        <w:separator/>
      </w:r>
    </w:p>
  </w:footnote>
  <w:footnote w:type="continuationSeparator" w:id="0">
    <w:p w14:paraId="5EA2023D" w14:textId="77777777" w:rsidR="00CF04F5" w:rsidRDefault="00CF04F5" w:rsidP="00D94D9E">
      <w:pPr>
        <w:spacing w:after="0" w:line="240" w:lineRule="auto"/>
      </w:pPr>
      <w:r>
        <w:continuationSeparator/>
      </w:r>
    </w:p>
  </w:footnote>
  <w:footnote w:id="1">
    <w:p w14:paraId="5486D57D" w14:textId="77777777" w:rsidR="00D94D9E" w:rsidRPr="00C33F76" w:rsidRDefault="00D94D9E" w:rsidP="00D94D9E">
      <w:pPr>
        <w:pStyle w:val="DipnotMetni"/>
        <w:rPr>
          <w:lang w:val="en-US"/>
        </w:rPr>
      </w:pPr>
      <w:r>
        <w:rPr>
          <w:rStyle w:val="DipnotBavurusu"/>
        </w:rPr>
        <w:footnoteRef/>
      </w:r>
      <w:r>
        <w:t xml:space="preserve"> </w:t>
      </w:r>
      <w:r>
        <w:rPr>
          <w:rFonts w:ascii="Times New Roman" w:hAnsi="Times New Roman"/>
        </w:rPr>
        <w:t xml:space="preserve">Michael M. Gunter, </w:t>
      </w:r>
      <w:r>
        <w:rPr>
          <w:rFonts w:ascii="Times New Roman" w:hAnsi="Times New Roman"/>
          <w:i/>
        </w:rPr>
        <w:t>The Historical Dictionary of the Kurds</w:t>
      </w:r>
      <w:r>
        <w:rPr>
          <w:rFonts w:ascii="Times New Roman" w:hAnsi="Times New Roman"/>
        </w:rPr>
        <w:t>, s.300.</w:t>
      </w:r>
    </w:p>
  </w:footnote>
  <w:footnote w:id="2">
    <w:p w14:paraId="53B9095B" w14:textId="77777777" w:rsidR="00D94D9E" w:rsidRPr="00C33F76" w:rsidRDefault="00D94D9E" w:rsidP="00D94D9E">
      <w:pPr>
        <w:pStyle w:val="DipnotMetni"/>
        <w:rPr>
          <w:lang w:val="en-US"/>
        </w:rPr>
      </w:pPr>
      <w:r>
        <w:rPr>
          <w:rStyle w:val="DipnotBavurusu"/>
        </w:rPr>
        <w:footnoteRef/>
      </w:r>
      <w:r>
        <w:t xml:space="preserve"> </w:t>
      </w:r>
      <w:r>
        <w:rPr>
          <w:rFonts w:ascii="Times New Roman" w:hAnsi="Times New Roman"/>
        </w:rPr>
        <w:t>William Colby (1920-1996), CIA Başkanı 973 Eylül ayından 1976 Ocak ayına kadar.</w:t>
      </w:r>
    </w:p>
  </w:footnote>
  <w:footnote w:id="3">
    <w:p w14:paraId="7CA8C5F1" w14:textId="77777777" w:rsidR="00D94D9E" w:rsidRPr="00C33F76" w:rsidRDefault="00D94D9E" w:rsidP="00D94D9E">
      <w:pPr>
        <w:pStyle w:val="DipnotMetni"/>
        <w:rPr>
          <w:lang w:val="en-US"/>
        </w:rPr>
      </w:pPr>
      <w:r>
        <w:rPr>
          <w:rStyle w:val="DipnotBavurusu"/>
        </w:rPr>
        <w:footnoteRef/>
      </w:r>
      <w:r>
        <w:t xml:space="preserve"> </w:t>
      </w:r>
      <w:r>
        <w:rPr>
          <w:rFonts w:ascii="Times New Roman" w:hAnsi="Times New Roman"/>
        </w:rPr>
        <w:t xml:space="preserve">William Colby, </w:t>
      </w:r>
      <w:r>
        <w:rPr>
          <w:rFonts w:ascii="Times New Roman" w:hAnsi="Times New Roman"/>
          <w:i/>
        </w:rPr>
        <w:t>Honorable Men: My Life in the CIA,</w:t>
      </w:r>
      <w:r>
        <w:rPr>
          <w:rFonts w:ascii="Times New Roman" w:hAnsi="Times New Roman"/>
        </w:rPr>
        <w:t xml:space="preserve"> Simon &amp; Schuster, 1978.</w:t>
      </w:r>
    </w:p>
  </w:footnote>
  <w:footnote w:id="4">
    <w:p w14:paraId="71BE9F3D" w14:textId="77777777" w:rsidR="00D94D9E" w:rsidRPr="00C33F76" w:rsidRDefault="00D94D9E" w:rsidP="00D94D9E">
      <w:pPr>
        <w:pStyle w:val="DipnotMetni"/>
        <w:rPr>
          <w:lang w:val="en-US"/>
        </w:rPr>
      </w:pPr>
      <w:r>
        <w:rPr>
          <w:rStyle w:val="DipnotBavurusu"/>
        </w:rPr>
        <w:footnoteRef/>
      </w:r>
      <w:r>
        <w:t xml:space="preserve"> </w:t>
      </w:r>
      <w:hyperlink r:id="rId1" w:history="1">
        <w:r>
          <w:rPr>
            <w:rStyle w:val="Kpr"/>
          </w:rPr>
          <w:t>http://news.google.com/newspapers?nid=1356&amp;dat=19760206&amp;id=YodPAAAAIBAJ&amp;sjid=mwUEAAAAIBAJ&amp;pg=3992</w:t>
        </w:r>
      </w:hyperlink>
      <w:r>
        <w:rPr>
          <w:rFonts w:ascii="Times New Roman" w:hAnsi="Times New Roman"/>
        </w:rPr>
        <w:t>, 1514628.</w:t>
      </w:r>
    </w:p>
  </w:footnote>
  <w:footnote w:id="5">
    <w:p w14:paraId="38EFEE8E" w14:textId="77777777" w:rsidR="00D94D9E" w:rsidRPr="00C33F76" w:rsidRDefault="00D94D9E" w:rsidP="00D94D9E">
      <w:pPr>
        <w:pStyle w:val="DipnotMetni"/>
        <w:rPr>
          <w:lang w:val="en-US"/>
        </w:rPr>
      </w:pPr>
      <w:r>
        <w:rPr>
          <w:rStyle w:val="DipnotBavurusu"/>
        </w:rPr>
        <w:footnoteRef/>
      </w:r>
      <w:r>
        <w:t xml:space="preserve"> </w:t>
      </w:r>
      <w:r>
        <w:rPr>
          <w:rFonts w:ascii="Times New Roman" w:hAnsi="Times New Roman"/>
        </w:rPr>
        <w:t xml:space="preserve">Jamal Jalal Abdulla, </w:t>
      </w:r>
      <w:r>
        <w:rPr>
          <w:rFonts w:ascii="Times New Roman" w:hAnsi="Times New Roman"/>
          <w:i/>
        </w:rPr>
        <w:t>The Kurds: A Nation on the Way to Statehood</w:t>
      </w:r>
      <w:r>
        <w:rPr>
          <w:rFonts w:ascii="Times New Roman" w:hAnsi="Times New Roman"/>
        </w:rPr>
        <w:t>, Author House, 2012, p.154.</w:t>
      </w:r>
    </w:p>
  </w:footnote>
  <w:footnote w:id="6">
    <w:p w14:paraId="679FA01D" w14:textId="77777777" w:rsidR="00D94D9E" w:rsidRDefault="00D94D9E" w:rsidP="00D94D9E">
      <w:pPr>
        <w:pStyle w:val="DipnotMetni"/>
        <w:rPr>
          <w:rFonts w:ascii="Times New Roman" w:hAnsi="Times New Roman"/>
          <w:lang w:val="en-US"/>
        </w:rPr>
      </w:pPr>
      <w:r>
        <w:rPr>
          <w:rStyle w:val="DipnotBavurusu"/>
        </w:rPr>
        <w:footnoteRef/>
      </w:r>
      <w:r>
        <w:t xml:space="preserve"> </w:t>
      </w:r>
      <w:r>
        <w:rPr>
          <w:rFonts w:ascii="Times New Roman" w:hAnsi="Times New Roman"/>
        </w:rPr>
        <w:t>Barry Lando, “Henry Kissinger and Iraq-Master of Treachery”, 4 Şubat, 2010, http://blogs.alternet.org/barrylando/2010/02/04henry-kissinger-and-iraq-master-of-treachery/.</w:t>
      </w:r>
    </w:p>
    <w:p w14:paraId="71CE7344" w14:textId="77777777" w:rsidR="00D94D9E" w:rsidRPr="001C0E3E" w:rsidRDefault="00D94D9E" w:rsidP="00D94D9E">
      <w:pPr>
        <w:pStyle w:val="DipnotMetni"/>
        <w:rPr>
          <w:lang w:val="en-US"/>
        </w:rPr>
      </w:pPr>
    </w:p>
  </w:footnote>
  <w:footnote w:id="7">
    <w:p w14:paraId="1828E5C7" w14:textId="77777777" w:rsidR="00D94D9E" w:rsidRPr="00016E07" w:rsidRDefault="00D94D9E" w:rsidP="00D94D9E">
      <w:pPr>
        <w:pStyle w:val="DipnotMetni"/>
      </w:pPr>
      <w:r>
        <w:rPr>
          <w:rStyle w:val="DipnotBavurusu"/>
        </w:rPr>
        <w:footnoteRef/>
      </w:r>
      <w:r>
        <w:t xml:space="preserve"> </w:t>
      </w:r>
      <w:r>
        <w:rPr>
          <w:rFonts w:ascii="Times New Roman" w:hAnsi="Times New Roman"/>
        </w:rPr>
        <w:t xml:space="preserve">Peter Galbraith Kürtleri savunan en önemli ABD’li diplomatlardan biridir. Galbraith, Hırvatistan’daki ilk ABD büyükelçisi olarak görev yapmıştı. Ayrıca, Afganistan’da BM temsilcisi olarak görev aldı. 2003 sonrası dönemde ABD yönetimine Kürt sorunu konusunda danışmanlık yapmış ve Irak’ın üç ana bölgeye bölünmesi gerekliliğini savunmuştur. Galbraith’a göre ABD’nin savaş sonrası Irak’ı yekpare bir devlet olarak devam ettirme projesi tam anlamıyla bir hatadır. </w:t>
      </w:r>
    </w:p>
  </w:footnote>
  <w:footnote w:id="8">
    <w:p w14:paraId="7403B052" w14:textId="77777777" w:rsidR="00D94D9E" w:rsidRPr="00016E07" w:rsidRDefault="00D94D9E" w:rsidP="00D94D9E">
      <w:pPr>
        <w:pStyle w:val="DipnotMetni"/>
      </w:pPr>
      <w:r>
        <w:rPr>
          <w:rStyle w:val="DipnotBavurusu"/>
        </w:rPr>
        <w:footnoteRef/>
      </w:r>
      <w:r>
        <w:t xml:space="preserve"> </w:t>
      </w:r>
      <w:r w:rsidRPr="00016E07">
        <w:t>41. Devlet Başkanı, Ocak 1989</w:t>
      </w:r>
      <w:r>
        <w:t>’</w:t>
      </w:r>
      <w:r w:rsidRPr="00016E07">
        <w:t xml:space="preserve">dan Ocak 1993’e kadar devlet </w:t>
      </w:r>
      <w:r>
        <w:t>b</w:t>
      </w:r>
      <w:r w:rsidRPr="00016E07">
        <w:t>aşkanlığı yapmış, Cumhuriyetçi Parti’nin Adayıdır.</w:t>
      </w:r>
    </w:p>
  </w:footnote>
  <w:footnote w:id="9">
    <w:p w14:paraId="4C90405C" w14:textId="77777777" w:rsidR="00D94D9E" w:rsidRPr="00F47043" w:rsidRDefault="00D94D9E" w:rsidP="00D94D9E">
      <w:pPr>
        <w:pStyle w:val="DipnotMetni"/>
      </w:pPr>
      <w:r>
        <w:rPr>
          <w:rStyle w:val="DipnotBavurusu"/>
        </w:rPr>
        <w:footnoteRef/>
      </w:r>
      <w:r>
        <w:t xml:space="preserve"> </w:t>
      </w:r>
      <w:r w:rsidRPr="00762E5B">
        <w:t>Ocak 1993’ten Ocak 2001 kadar Başkanlık yapan Demokrat Parti Adayı.</w:t>
      </w:r>
    </w:p>
  </w:footnote>
  <w:footnote w:id="10">
    <w:p w14:paraId="5501EBF4" w14:textId="77777777" w:rsidR="00D94D9E" w:rsidRDefault="00D94D9E" w:rsidP="00D94D9E">
      <w:pPr>
        <w:pStyle w:val="DipnotMetni"/>
      </w:pPr>
      <w:r>
        <w:rPr>
          <w:rStyle w:val="DipnotBavurusu"/>
        </w:rPr>
        <w:footnoteRef/>
      </w:r>
      <w:r>
        <w:t xml:space="preserve"> </w:t>
      </w:r>
      <w:r>
        <w:rPr>
          <w:rFonts w:ascii="Times New Roman" w:hAnsi="Times New Roman"/>
        </w:rPr>
        <w:t xml:space="preserve">“Kucinich’in ABD Başkanına İran’daki İsyanlar hakkında yönelttiği sorular: Başkan Bush’a gönderilmiş mektup.”, Apr18, 2006, </w:t>
      </w:r>
      <w:hyperlink r:id="rId2" w:history="1">
        <w:r>
          <w:rPr>
            <w:rStyle w:val="Kpr"/>
          </w:rPr>
          <w:t>http://kucinich.house.gov/News/DocumentSingle.aspx?DocumentID=42505</w:t>
        </w:r>
      </w:hyperlink>
      <w:r>
        <w:rPr>
          <w:rFonts w:ascii="Times New Roman" w:hAnsi="Times New Roman"/>
        </w:rPr>
        <w:t>; Seymour M. Hersh, “The Next Act”, The New Yorker, 20 Kasım, 2006. http://www.newyorker.com/fact/content/articles/061127fa_fact.</w:t>
      </w:r>
    </w:p>
  </w:footnote>
  <w:footnote w:id="11">
    <w:p w14:paraId="45C5C403" w14:textId="77777777" w:rsidR="00D94D9E" w:rsidRDefault="00D94D9E" w:rsidP="00D94D9E">
      <w:pPr>
        <w:pStyle w:val="DipnotMetni"/>
      </w:pPr>
      <w:r>
        <w:rPr>
          <w:rStyle w:val="DipnotBavurusu"/>
        </w:rPr>
        <w:footnoteRef/>
      </w:r>
      <w:r>
        <w:t xml:space="preserve"> </w:t>
      </w:r>
      <w:r>
        <w:rPr>
          <w:rFonts w:ascii="Times New Roman" w:hAnsi="Times New Roman"/>
        </w:rPr>
        <w:t xml:space="preserve">ABD’li gelişmiş Bilimsel Araştırmalar Merkezi üzerine notlar, 15 Şubat, 1991”, </w:t>
      </w:r>
      <w:r>
        <w:rPr>
          <w:rFonts w:ascii="Times New Roman" w:hAnsi="Times New Roman"/>
          <w:i/>
        </w:rPr>
        <w:t>ABD Başkanı’nın halka açık mektubu: George Bush Yönetimi</w:t>
      </w:r>
      <w:r>
        <w:rPr>
          <w:rFonts w:ascii="Times New Roman" w:hAnsi="Times New Roman"/>
        </w:rPr>
        <w:t>, 1991, kitap 1, Washington: U.S. Goverment Printing Office, 1992, s.145.</w:t>
      </w:r>
    </w:p>
  </w:footnote>
  <w:footnote w:id="12">
    <w:p w14:paraId="4EFD6ECC" w14:textId="77777777" w:rsidR="00D94D9E" w:rsidRDefault="00D94D9E" w:rsidP="00D94D9E">
      <w:pPr>
        <w:pStyle w:val="DipnotMetni"/>
      </w:pPr>
      <w:r>
        <w:rPr>
          <w:rStyle w:val="DipnotBavurusu"/>
        </w:rPr>
        <w:footnoteRef/>
      </w:r>
      <w:r>
        <w:t xml:space="preserve"> </w:t>
      </w:r>
      <w:r>
        <w:rPr>
          <w:rFonts w:ascii="Times New Roman" w:hAnsi="Times New Roman"/>
          <w:sz w:val="18"/>
          <w:szCs w:val="18"/>
        </w:rPr>
        <w:t>Mart 2006’da Irak Çalışma Grubu’nu (ISG) kurmuştur. Demokrat Parti’den ve Cumhuriyetçi Parti’den beş üyenin katıldığı bu grupta her bir parti üyesi birbirlerinden bağımsız çalışacaklar ve başlarında da James Barker ve Lee Hamilton bulunacaktı. Sekiz aylık çalışma boyunca ISG, ABD’nin Irak politikalarıyla ilgilenmiş binlerce insanla görüşmüş, fikirler toplamıştır. Bunların arasına eski Başkan George W. Bush, Başkan Yardımcısı Chenev, Iraktaki ABD’li Generali, Milli Güvenlik Kurulu Başkan, CIA Başkanı da vardır. Ve en nihayetinde bu çalışmaların sonucu Aralık 2006 yılında Barker-Hamilton raporu olarak Senato’ya sunulmuştur.</w:t>
      </w:r>
    </w:p>
  </w:footnote>
  <w:footnote w:id="13">
    <w:p w14:paraId="6B905B6D" w14:textId="77777777" w:rsidR="00D94D9E" w:rsidRDefault="00D94D9E" w:rsidP="00D94D9E">
      <w:pPr>
        <w:pStyle w:val="DipnotMetni"/>
      </w:pPr>
      <w:r>
        <w:rPr>
          <w:rStyle w:val="DipnotBavurusu"/>
        </w:rPr>
        <w:footnoteRef/>
      </w:r>
      <w:r>
        <w:t xml:space="preserve"> </w:t>
      </w:r>
      <w:r>
        <w:rPr>
          <w:rFonts w:ascii="Times New Roman" w:hAnsi="Times New Roman"/>
        </w:rPr>
        <w:t>http://news.sina/com.cn/w/2006-12-12/053910741730s.shtml.</w:t>
      </w:r>
    </w:p>
  </w:footnote>
  <w:footnote w:id="14">
    <w:p w14:paraId="1C106434" w14:textId="77777777" w:rsidR="00D94D9E" w:rsidRDefault="00D94D9E" w:rsidP="00D94D9E">
      <w:pPr>
        <w:pStyle w:val="DipnotMetni"/>
        <w:rPr>
          <w:rFonts w:ascii="Times New Roman" w:hAnsi="Times New Roman"/>
        </w:rPr>
      </w:pPr>
      <w:r>
        <w:rPr>
          <w:rStyle w:val="DipnotBavurusu"/>
        </w:rPr>
        <w:footnoteRef/>
      </w:r>
      <w:r>
        <w:t xml:space="preserve"> </w:t>
      </w:r>
      <w:r>
        <w:rPr>
          <w:rFonts w:ascii="Times New Roman" w:hAnsi="Times New Roman"/>
        </w:rPr>
        <w:t>“ABD’nin Kürt Stratejisi: Profesör Michael Gunter ile mülakat”, 5 Haziran, 2010, http://www.ekurd.net/mismas/articles/.../independentstate3404.htm.</w:t>
      </w:r>
    </w:p>
    <w:p w14:paraId="3BE0DF41" w14:textId="77777777" w:rsidR="00D94D9E" w:rsidRDefault="00D94D9E" w:rsidP="00D94D9E">
      <w:pPr>
        <w:pStyle w:val="DipnotMetni"/>
      </w:pPr>
    </w:p>
  </w:footnote>
  <w:footnote w:id="15">
    <w:p w14:paraId="3CE19B94" w14:textId="77777777" w:rsidR="00D94D9E" w:rsidRDefault="00D94D9E" w:rsidP="00D94D9E">
      <w:pPr>
        <w:pStyle w:val="DipnotMetni"/>
      </w:pPr>
      <w:r>
        <w:rPr>
          <w:rStyle w:val="DipnotBavurusu"/>
        </w:rPr>
        <w:footnoteRef/>
      </w:r>
      <w:r>
        <w:t xml:space="preserve"> </w:t>
      </w:r>
      <w:r>
        <w:rPr>
          <w:rFonts w:ascii="Times New Roman" w:hAnsi="Times New Roman"/>
        </w:rPr>
        <w:t xml:space="preserve">Dennis P. Chapman, “Irak-Kürdistan’ı hakkında politikalar”, </w:t>
      </w:r>
      <w:r>
        <w:rPr>
          <w:rFonts w:ascii="Times New Roman" w:hAnsi="Times New Roman"/>
          <w:i/>
        </w:rPr>
        <w:t>Small Wars Journal</w:t>
      </w:r>
      <w:r>
        <w:rPr>
          <w:rFonts w:ascii="Times New Roman" w:hAnsi="Times New Roman"/>
        </w:rPr>
        <w:t>, 13 Haziran, 2010</w:t>
      </w:r>
    </w:p>
  </w:footnote>
  <w:footnote w:id="16">
    <w:p w14:paraId="361A43E0" w14:textId="77777777" w:rsidR="00D94D9E" w:rsidRDefault="00D94D9E" w:rsidP="00D94D9E">
      <w:pPr>
        <w:pStyle w:val="DipnotMetni"/>
      </w:pPr>
      <w:r>
        <w:rPr>
          <w:rStyle w:val="DipnotBavurusu"/>
        </w:rPr>
        <w:footnoteRef/>
      </w:r>
      <w:r>
        <w:t xml:space="preserve"> </w:t>
      </w:r>
      <w:r>
        <w:rPr>
          <w:rFonts w:ascii="Times New Roman" w:hAnsi="Times New Roman"/>
        </w:rPr>
        <w:t>John Hannah, “ABD’nin bir Kürt Politikasına İhtiyacı Var”, 22 Mart, 2012, http://shadow.foreignpolicy.com/posts/2012/03/22america_needs_a_kurdish_policy</w:t>
      </w:r>
    </w:p>
  </w:footnote>
  <w:footnote w:id="17">
    <w:p w14:paraId="28AAAA50" w14:textId="77777777" w:rsidR="00D94D9E" w:rsidRDefault="00D94D9E" w:rsidP="00D94D9E">
      <w:pPr>
        <w:pStyle w:val="DipnotMetni"/>
      </w:pPr>
      <w:r>
        <w:rPr>
          <w:rStyle w:val="DipnotBavurusu"/>
        </w:rPr>
        <w:footnoteRef/>
      </w:r>
      <w:r>
        <w:t xml:space="preserve"> </w:t>
      </w:r>
      <w:r>
        <w:rPr>
          <w:rFonts w:ascii="Times New Roman" w:hAnsi="Times New Roman"/>
        </w:rPr>
        <w:t>Reina Saiki, “ABD’nin Irak ve Türkiye Kürtleri Politikası”,22 Nisan,2012, http://www.rudaw.net/english/science/editorial/4662.html.</w:t>
      </w:r>
    </w:p>
  </w:footnote>
  <w:footnote w:id="18">
    <w:p w14:paraId="365492E8" w14:textId="77777777" w:rsidR="00D94D9E" w:rsidRDefault="00D94D9E" w:rsidP="00D94D9E">
      <w:pPr>
        <w:pStyle w:val="DipnotMetni"/>
      </w:pPr>
      <w:r>
        <w:rPr>
          <w:rStyle w:val="DipnotBavurusu"/>
        </w:rPr>
        <w:footnoteRef/>
      </w:r>
      <w:r>
        <w:t xml:space="preserve"> </w:t>
      </w:r>
      <w:r>
        <w:rPr>
          <w:rFonts w:ascii="Times New Roman" w:hAnsi="Times New Roman"/>
        </w:rPr>
        <w:t>Peter Woodard Galbraith,http://en.wikipedia.org/wiki/Peter_W._Galbraith#cite_note-0.</w:t>
      </w:r>
    </w:p>
  </w:footnote>
  <w:footnote w:id="19">
    <w:p w14:paraId="6594B1EF" w14:textId="77777777" w:rsidR="00D94D9E" w:rsidRDefault="00D94D9E" w:rsidP="00D94D9E">
      <w:pPr>
        <w:pStyle w:val="DipnotMetni"/>
      </w:pPr>
      <w:r>
        <w:rPr>
          <w:rStyle w:val="DipnotBavurusu"/>
        </w:rPr>
        <w:footnoteRef/>
      </w:r>
      <w:r>
        <w:t xml:space="preserve"> </w:t>
      </w:r>
      <w:r>
        <w:rPr>
          <w:rFonts w:ascii="Times New Roman" w:hAnsi="Times New Roman"/>
        </w:rPr>
        <w:t xml:space="preserve"> “Pike Komisyonu Raporu”, </w:t>
      </w:r>
      <w:r>
        <w:rPr>
          <w:rFonts w:ascii="Times New Roman" w:hAnsi="Times New Roman"/>
          <w:i/>
        </w:rPr>
        <w:t>The Village Voice</w:t>
      </w:r>
      <w:r>
        <w:rPr>
          <w:rFonts w:ascii="Times New Roman" w:hAnsi="Times New Roman"/>
        </w:rPr>
        <w:t>16 Şubat, 1976, s.85, 87-88.</w:t>
      </w:r>
    </w:p>
  </w:footnote>
  <w:footnote w:id="20">
    <w:p w14:paraId="147B0DFF" w14:textId="77777777" w:rsidR="00D94D9E" w:rsidRPr="0024759D" w:rsidRDefault="00D94D9E" w:rsidP="00D94D9E">
      <w:pPr>
        <w:pStyle w:val="DipnotMetni"/>
        <w:rPr>
          <w:rFonts w:ascii="Times New Roman" w:hAnsi="Times New Roman"/>
        </w:rPr>
      </w:pPr>
      <w:r>
        <w:rPr>
          <w:rStyle w:val="DipnotBavurusu"/>
        </w:rPr>
        <w:footnoteRef/>
      </w:r>
      <w:r>
        <w:t xml:space="preserve"> </w:t>
      </w:r>
      <w:r>
        <w:rPr>
          <w:rFonts w:ascii="Times New Roman" w:hAnsi="Times New Roman"/>
        </w:rPr>
        <w:t xml:space="preserve">Hussein Tahiri, “Kürtler: ABD’nin Ulusal Çıkarlarının Kurbanları”, </w:t>
      </w:r>
      <w:r>
        <w:rPr>
          <w:rFonts w:ascii="Times New Roman" w:hAnsi="Times New Roman"/>
          <w:i/>
        </w:rPr>
        <w:t>Kurdish Media</w:t>
      </w:r>
      <w:r>
        <w:rPr>
          <w:rFonts w:ascii="Times New Roman" w:hAnsi="Times New Roman"/>
        </w:rPr>
        <w:t>, 27 Şubat, 2003, http://www.kurdmedia.com/articles.asp?id=8940.</w:t>
      </w:r>
    </w:p>
  </w:footnote>
  <w:footnote w:id="21">
    <w:p w14:paraId="4FD49FE4" w14:textId="77777777" w:rsidR="00D94D9E" w:rsidRDefault="00D94D9E" w:rsidP="00D94D9E">
      <w:pPr>
        <w:pStyle w:val="DipnotMetni"/>
      </w:pPr>
      <w:r>
        <w:rPr>
          <w:rStyle w:val="DipnotBavurusu"/>
        </w:rPr>
        <w:footnoteRef/>
      </w:r>
      <w:r>
        <w:t xml:space="preserve"> </w:t>
      </w:r>
      <w:r>
        <w:rPr>
          <w:rFonts w:ascii="Times New Roman" w:hAnsi="Times New Roman"/>
        </w:rPr>
        <w:t>OSCE, Güvenlik ve İşbirliği için 1975 yılında kurulmuştur.</w:t>
      </w:r>
    </w:p>
  </w:footnote>
  <w:footnote w:id="22">
    <w:p w14:paraId="2B06C6C5" w14:textId="77777777" w:rsidR="00D94D9E" w:rsidRDefault="00D94D9E" w:rsidP="00D94D9E">
      <w:pPr>
        <w:pStyle w:val="DipnotMetni"/>
        <w:rPr>
          <w:rFonts w:ascii="Times New Roman" w:hAnsi="Times New Roman"/>
        </w:rPr>
      </w:pPr>
      <w:r>
        <w:rPr>
          <w:rStyle w:val="DipnotBavurusu"/>
        </w:rPr>
        <w:footnoteRef/>
      </w:r>
      <w:r>
        <w:t xml:space="preserve"> </w:t>
      </w:r>
      <w:r>
        <w:rPr>
          <w:rFonts w:ascii="Times New Roman" w:hAnsi="Times New Roman"/>
        </w:rPr>
        <w:t>“ABD’nin Türkiye’yi Silah Antlaşmalarıyla Tehdidi”, 17 Ağustos, 2010, http://www.aljazeera.com/news/europe/2010/08/20108164425178581.html.</w:t>
      </w:r>
    </w:p>
    <w:p w14:paraId="3E043E58" w14:textId="77777777" w:rsidR="00D94D9E" w:rsidRDefault="00D94D9E" w:rsidP="00D94D9E">
      <w:pPr>
        <w:pStyle w:val="DipnotMetni"/>
      </w:pPr>
    </w:p>
  </w:footnote>
  <w:footnote w:id="23">
    <w:p w14:paraId="43D89A73" w14:textId="77777777" w:rsidR="00D94D9E" w:rsidRDefault="00D94D9E" w:rsidP="00D94D9E">
      <w:pPr>
        <w:pStyle w:val="DipnotMetni"/>
      </w:pPr>
      <w:r>
        <w:rPr>
          <w:rStyle w:val="DipnotBavurusu"/>
        </w:rPr>
        <w:footnoteRef/>
      </w:r>
      <w:r>
        <w:t xml:space="preserve"> </w:t>
      </w:r>
      <w:r>
        <w:rPr>
          <w:rFonts w:ascii="Times New Roman" w:hAnsi="Times New Roman"/>
        </w:rPr>
        <w:t xml:space="preserve">Hussein Tahiri, “Kürtler: ABD’nin Ulusal Çıkarlarının Kurbanları”, </w:t>
      </w:r>
      <w:r>
        <w:rPr>
          <w:rFonts w:ascii="Times New Roman" w:hAnsi="Times New Roman"/>
          <w:i/>
        </w:rPr>
        <w:t>Kurdish Media</w:t>
      </w:r>
      <w:r>
        <w:rPr>
          <w:rFonts w:ascii="Times New Roman" w:hAnsi="Times New Roman"/>
        </w:rPr>
        <w:t>, 27 Şubat, 2003, http://www.kurdmedia.com/articles.asp?id=8940.</w:t>
      </w:r>
    </w:p>
  </w:footnote>
  <w:footnote w:id="24">
    <w:p w14:paraId="67A9F781" w14:textId="77777777" w:rsidR="00D94D9E" w:rsidRDefault="00D94D9E" w:rsidP="00D94D9E">
      <w:pPr>
        <w:pStyle w:val="DipnotMetni"/>
      </w:pPr>
      <w:r>
        <w:rPr>
          <w:rStyle w:val="DipnotBavurusu"/>
        </w:rPr>
        <w:footnoteRef/>
      </w:r>
      <w:r>
        <w:t xml:space="preserve"> </w:t>
      </w:r>
      <w:r>
        <w:rPr>
          <w:rFonts w:ascii="Times New Roman" w:hAnsi="Times New Roman"/>
        </w:rPr>
        <w:t>“ABD Helsinki Komisyonu’nun Türkiye Seçimleri üzerine Açıklamaları”, http://www.turkishcoalition.org/in-congress/united-states-helsinki-commission-on-turkish-elections-77.htm.</w:t>
      </w:r>
    </w:p>
  </w:footnote>
  <w:footnote w:id="25">
    <w:p w14:paraId="7E8905DF" w14:textId="77777777" w:rsidR="00D94D9E" w:rsidRDefault="00D94D9E" w:rsidP="00D94D9E">
      <w:pPr>
        <w:pStyle w:val="DipnotMetni"/>
      </w:pPr>
      <w:r>
        <w:rPr>
          <w:rStyle w:val="DipnotBavurusu"/>
        </w:rPr>
        <w:footnoteRef/>
      </w:r>
      <w:r>
        <w:t xml:space="preserve"> </w:t>
      </w:r>
      <w:r>
        <w:rPr>
          <w:rFonts w:ascii="Times New Roman" w:hAnsi="Times New Roman"/>
          <w:i/>
        </w:rPr>
        <w:t>Bush PKK’nın hem ABD’nin hem de Türkiye’nin Ortak Düşmanı olduğunu söyledi</w:t>
      </w:r>
      <w:r>
        <w:rPr>
          <w:rFonts w:ascii="Times New Roman" w:hAnsi="Times New Roman"/>
        </w:rPr>
        <w:t>, Xinhua News Agency, Washington, 2 Kasım, 2007</w:t>
      </w:r>
    </w:p>
  </w:footnote>
  <w:footnote w:id="26">
    <w:p w14:paraId="69B33F6F" w14:textId="77777777" w:rsidR="00D94D9E" w:rsidRDefault="00D94D9E" w:rsidP="00D94D9E">
      <w:pPr>
        <w:pStyle w:val="DipnotMetni"/>
        <w:rPr>
          <w:rFonts w:ascii="Times New Roman" w:hAnsi="Times New Roman"/>
        </w:rPr>
      </w:pPr>
      <w:r>
        <w:rPr>
          <w:rStyle w:val="DipnotBavurusu"/>
        </w:rPr>
        <w:footnoteRef/>
      </w:r>
      <w:r>
        <w:t xml:space="preserve"> </w:t>
      </w:r>
      <w:r>
        <w:rPr>
          <w:rFonts w:ascii="Times New Roman" w:hAnsi="Times New Roman"/>
          <w:i/>
        </w:rPr>
        <w:t xml:space="preserve">Turkiye’nin Kuzey Irak’a düzenlediğini iddia ettiği hava saldırısı ABD tarafından doğrulandı. </w:t>
      </w:r>
      <w:r>
        <w:rPr>
          <w:rFonts w:ascii="Times New Roman" w:hAnsi="Times New Roman"/>
        </w:rPr>
        <w:t>China News, 17 Aralık, 2007, http://news.jinghua.cn/352/c/200712/17/n585057.shtml.</w:t>
      </w:r>
    </w:p>
    <w:p w14:paraId="1C95763E" w14:textId="77777777" w:rsidR="00D94D9E" w:rsidRDefault="00D94D9E" w:rsidP="00D94D9E">
      <w:pPr>
        <w:pStyle w:val="DipnotMetni"/>
      </w:pPr>
    </w:p>
  </w:footnote>
  <w:footnote w:id="27">
    <w:p w14:paraId="2CE5F819" w14:textId="77777777" w:rsidR="00D94D9E" w:rsidRDefault="00D94D9E" w:rsidP="00D94D9E">
      <w:pPr>
        <w:pStyle w:val="DipnotMetni"/>
      </w:pPr>
      <w:r>
        <w:rPr>
          <w:rStyle w:val="DipnotBavurusu"/>
        </w:rPr>
        <w:footnoteRef/>
      </w:r>
      <w:r>
        <w:t xml:space="preserve"> </w:t>
      </w:r>
      <w:r>
        <w:rPr>
          <w:rFonts w:ascii="Times New Roman" w:hAnsi="Times New Roman"/>
          <w:i/>
        </w:rPr>
        <w:t>ABD Türkiye’yi Kuzey Irak’ta düzenlediği askeri saldırılar konusunda uyardı</w:t>
      </w:r>
      <w:r>
        <w:rPr>
          <w:rFonts w:ascii="Times New Roman" w:hAnsi="Times New Roman"/>
        </w:rPr>
        <w:t>, http://news.cctv.com/military/20080228/101316.shtml.</w:t>
      </w:r>
    </w:p>
  </w:footnote>
  <w:footnote w:id="28">
    <w:p w14:paraId="0D6BAD2E" w14:textId="77777777" w:rsidR="00D94D9E" w:rsidRDefault="00D94D9E" w:rsidP="00D94D9E">
      <w:pPr>
        <w:pStyle w:val="DipnotMetni"/>
      </w:pPr>
      <w:r>
        <w:rPr>
          <w:rStyle w:val="DipnotBavurusu"/>
        </w:rPr>
        <w:footnoteRef/>
      </w:r>
      <w:r>
        <w:t xml:space="preserve"> </w:t>
      </w:r>
      <w:r>
        <w:rPr>
          <w:rFonts w:ascii="Times New Roman" w:hAnsi="Times New Roman"/>
          <w:i/>
        </w:rPr>
        <w:t>Irak ABD’li Chevron’u Kara listeye aldı</w:t>
      </w:r>
      <w:r>
        <w:rPr>
          <w:rFonts w:ascii="Times New Roman" w:hAnsi="Times New Roman"/>
        </w:rPr>
        <w:t>, Xinhua News Agency, 26Temmuz, 2012</w:t>
      </w:r>
    </w:p>
  </w:footnote>
  <w:footnote w:id="29">
    <w:p w14:paraId="76DF65DF" w14:textId="77777777" w:rsidR="00D94D9E" w:rsidRDefault="00D94D9E" w:rsidP="00D94D9E">
      <w:pPr>
        <w:pStyle w:val="DipnotMetni"/>
      </w:pPr>
      <w:r>
        <w:rPr>
          <w:rStyle w:val="DipnotBavurusu"/>
        </w:rPr>
        <w:footnoteRef/>
      </w:r>
      <w:r>
        <w:t xml:space="preserve"> </w:t>
      </w:r>
      <w:r>
        <w:rPr>
          <w:rFonts w:ascii="Times New Roman" w:hAnsi="Times New Roman"/>
          <w:i/>
        </w:rPr>
        <w:t xml:space="preserve">Irak ABD’li Chevron’u Kara listeye aldı, </w:t>
      </w:r>
      <w:r>
        <w:rPr>
          <w:rFonts w:ascii="Times New Roman" w:hAnsi="Times New Roman"/>
        </w:rPr>
        <w:t>Xinhua News Agency, 26Temmuz, 2012.</w:t>
      </w:r>
    </w:p>
  </w:footnote>
  <w:footnote w:id="30">
    <w:p w14:paraId="735403A2" w14:textId="77777777" w:rsidR="00D94D9E" w:rsidRDefault="00D94D9E" w:rsidP="00D94D9E">
      <w:pPr>
        <w:pStyle w:val="DipnotMetni"/>
      </w:pPr>
      <w:r>
        <w:rPr>
          <w:rStyle w:val="DipnotBavurusu"/>
        </w:rPr>
        <w:footnoteRef/>
      </w:r>
      <w:r>
        <w:t xml:space="preserve"> </w:t>
      </w:r>
      <w:r w:rsidRPr="00790413">
        <w:rPr>
          <w:rFonts w:ascii="Times New Roman" w:hAnsi="Times New Roman"/>
        </w:rPr>
        <w:t>Senato Dış İlişkiler Komites</w:t>
      </w:r>
      <w:r>
        <w:rPr>
          <w:rFonts w:ascii="Times New Roman" w:hAnsi="Times New Roman"/>
        </w:rPr>
        <w:t>i duruşması, Irak’taki “Toplu Öldürmeler”, Federal News Service, 19Mart, 1992.</w:t>
      </w:r>
    </w:p>
  </w:footnote>
  <w:footnote w:id="31">
    <w:p w14:paraId="791C6625" w14:textId="77777777" w:rsidR="00D94D9E" w:rsidRDefault="00D94D9E" w:rsidP="00D94D9E">
      <w:pPr>
        <w:pStyle w:val="DipnotMetni"/>
      </w:pPr>
      <w:r>
        <w:rPr>
          <w:rStyle w:val="DipnotBavurusu"/>
        </w:rPr>
        <w:footnoteRef/>
      </w:r>
      <w:r>
        <w:t xml:space="preserve"> </w:t>
      </w:r>
      <w:r w:rsidRPr="00790413">
        <w:rPr>
          <w:rFonts w:ascii="Times New Roman" w:hAnsi="Times New Roman"/>
        </w:rPr>
        <w:t>Carnegie Uluslararası Barış Vakfı, "Kürdistan Çatışma</w:t>
      </w:r>
      <w:r>
        <w:rPr>
          <w:rFonts w:ascii="Times New Roman" w:hAnsi="Times New Roman"/>
        </w:rPr>
        <w:t>’sının</w:t>
      </w:r>
      <w:r w:rsidRPr="00790413">
        <w:rPr>
          <w:rFonts w:ascii="Times New Roman" w:hAnsi="Times New Roman"/>
        </w:rPr>
        <w:t xml:space="preserve"> Önlenmesi ",</w:t>
      </w:r>
      <w:r>
        <w:rPr>
          <w:rFonts w:ascii="Times New Roman" w:hAnsi="Times New Roman"/>
        </w:rPr>
        <w:t>9 Şubat., 2009</w:t>
      </w:r>
    </w:p>
  </w:footnote>
  <w:footnote w:id="32">
    <w:p w14:paraId="518782DD" w14:textId="77777777" w:rsidR="00D94D9E" w:rsidRDefault="00D94D9E" w:rsidP="00D94D9E">
      <w:pPr>
        <w:pStyle w:val="DipnotMetni"/>
      </w:pPr>
      <w:r>
        <w:rPr>
          <w:rStyle w:val="DipnotBavurusu"/>
        </w:rPr>
        <w:footnoteRef/>
      </w:r>
      <w:r>
        <w:t xml:space="preserve"> </w:t>
      </w:r>
      <w:r>
        <w:rPr>
          <w:rFonts w:ascii="Times New Roman" w:hAnsi="Times New Roman"/>
        </w:rPr>
        <w:t>“Irak Kürdistan’ı, as ABD’nin Orta Doğu’da müttefiki ve ortağı” 12 Nisan 2012</w:t>
      </w:r>
      <w:r>
        <w:rPr>
          <w:rFonts w:ascii="Times New Roman"/>
        </w:rPr>
        <w:t>，</w:t>
      </w:r>
      <w:r>
        <w:rPr>
          <w:rFonts w:ascii="Times New Roman" w:hAnsi="Times New Roman"/>
        </w:rPr>
        <w:t>http://www.washingtoninstitute.org/policy-analysis/view/iraqi-kurdistan-as-u.s.-ally-and-partner-in-the-middle-east.</w:t>
      </w:r>
    </w:p>
  </w:footnote>
  <w:footnote w:id="33">
    <w:p w14:paraId="56B44801" w14:textId="77777777" w:rsidR="00D94D9E" w:rsidRDefault="00D94D9E" w:rsidP="00D94D9E">
      <w:pPr>
        <w:pStyle w:val="DipnotMetni"/>
      </w:pPr>
      <w:r>
        <w:rPr>
          <w:rStyle w:val="DipnotBavurusu"/>
        </w:rPr>
        <w:footnoteRef/>
      </w:r>
      <w:r>
        <w:t xml:space="preserve"> </w:t>
      </w:r>
      <w:r>
        <w:rPr>
          <w:rFonts w:ascii="Times New Roman" w:hAnsi="Times New Roman"/>
        </w:rPr>
        <w:t>Washington’da Kürdistan Hükümet Lobisi: Başarı ya da Başarısızlık?”, 3 Haziran 2012, http://www.ekurd.net/mismas/articles/misc2012/6/state6259.htm.</w:t>
      </w:r>
    </w:p>
  </w:footnote>
  <w:footnote w:id="34">
    <w:p w14:paraId="5D3B2188" w14:textId="77777777" w:rsidR="00D94D9E" w:rsidRDefault="00D94D9E" w:rsidP="00D94D9E">
      <w:pPr>
        <w:pStyle w:val="DipnotMetni"/>
      </w:pPr>
      <w:r>
        <w:rPr>
          <w:rStyle w:val="DipnotBavurusu"/>
        </w:rPr>
        <w:footnoteRef/>
      </w:r>
      <w:r>
        <w:t xml:space="preserve"> </w:t>
      </w:r>
      <w:r>
        <w:rPr>
          <w:rFonts w:ascii="Times New Roman" w:hAnsi="Times New Roman"/>
        </w:rPr>
        <w:t>“T</w:t>
      </w:r>
      <w:r w:rsidRPr="00345CFA">
        <w:rPr>
          <w:rFonts w:ascii="Times New Roman" w:hAnsi="Times New Roman"/>
        </w:rPr>
        <w:t>emsilc</w:t>
      </w:r>
      <w:r>
        <w:rPr>
          <w:rFonts w:ascii="Times New Roman" w:hAnsi="Times New Roman"/>
        </w:rPr>
        <w:t>i Ti</w:t>
      </w:r>
      <w:r w:rsidRPr="00345CFA">
        <w:rPr>
          <w:rFonts w:ascii="Times New Roman" w:hAnsi="Times New Roman"/>
        </w:rPr>
        <w:t>pton Kürt-Amerikan Meclisine Katıldı</w:t>
      </w:r>
      <w:r>
        <w:rPr>
          <w:rFonts w:ascii="Times New Roman" w:hAnsi="Times New Roman"/>
        </w:rPr>
        <w:t>”, http://www.kurdishaspect.com/doc120111KA.html.</w:t>
      </w:r>
    </w:p>
  </w:footnote>
  <w:footnote w:id="35">
    <w:p w14:paraId="40825013" w14:textId="77777777" w:rsidR="00D94D9E" w:rsidRDefault="00D94D9E" w:rsidP="00D94D9E">
      <w:pPr>
        <w:pStyle w:val="DipnotMetni"/>
      </w:pPr>
      <w:r>
        <w:rPr>
          <w:rStyle w:val="DipnotBavurusu"/>
        </w:rPr>
        <w:footnoteRef/>
      </w:r>
      <w:r>
        <w:t xml:space="preserve"> </w:t>
      </w:r>
      <w:r>
        <w:rPr>
          <w:rFonts w:ascii="Times New Roman" w:hAnsi="Times New Roman"/>
        </w:rPr>
        <w:t xml:space="preserve">“Irak işgali sonrası </w:t>
      </w:r>
      <w:r w:rsidRPr="00345CFA">
        <w:rPr>
          <w:rFonts w:ascii="Times New Roman" w:hAnsi="Times New Roman"/>
        </w:rPr>
        <w:t>ABD-Kürt İlişkileri</w:t>
      </w:r>
      <w:r w:rsidRPr="00345CFA" w:rsidDel="00345CFA">
        <w:rPr>
          <w:rFonts w:ascii="Times New Roman" w:hAnsi="Times New Roman"/>
        </w:rPr>
        <w:t xml:space="preserve"> </w:t>
      </w:r>
      <w:r>
        <w:rPr>
          <w:rFonts w:ascii="Times New Roman" w:hAnsi="Times New Roman"/>
        </w:rPr>
        <w:t>”7 Aralık, 2007</w:t>
      </w:r>
      <w:r>
        <w:rPr>
          <w:rFonts w:ascii="MS Gothic" w:hAnsi="MS Gothic" w:cs="MS Gothic"/>
        </w:rPr>
        <w:t>，</w:t>
      </w:r>
      <w:r>
        <w:rPr>
          <w:rFonts w:ascii="Times New Roman" w:hAnsi="Times New Roman"/>
        </w:rPr>
        <w:t>http://www.gloria-center.org/2007/12/rafaat-2007-12-07/.</w:t>
      </w:r>
    </w:p>
  </w:footnote>
  <w:footnote w:id="36">
    <w:p w14:paraId="6246B16E" w14:textId="77777777" w:rsidR="00D94D9E" w:rsidRDefault="00D94D9E" w:rsidP="00D94D9E">
      <w:pPr>
        <w:pStyle w:val="DipnotMetni"/>
        <w:rPr>
          <w:rFonts w:ascii="Times New Roman" w:hAnsi="Times New Roman"/>
        </w:rPr>
      </w:pPr>
      <w:r>
        <w:rPr>
          <w:rStyle w:val="DipnotBavurusu"/>
        </w:rPr>
        <w:footnoteRef/>
      </w:r>
      <w:r>
        <w:t xml:space="preserve"> </w:t>
      </w:r>
      <w:r>
        <w:rPr>
          <w:rFonts w:ascii="Times New Roman" w:hAnsi="Times New Roman"/>
        </w:rPr>
        <w:t>Irak Çalışması Grubu Raporu”, www.bakerinstitute.org/publications/iraqstudygroup_findings.pdf.</w:t>
      </w:r>
    </w:p>
    <w:p w14:paraId="4D11C292" w14:textId="77777777" w:rsidR="00D94D9E" w:rsidRDefault="00D94D9E" w:rsidP="00D94D9E">
      <w:pPr>
        <w:pStyle w:val="DipnotMetni"/>
      </w:pPr>
    </w:p>
  </w:footnote>
  <w:footnote w:id="37">
    <w:p w14:paraId="3D622D50" w14:textId="77777777" w:rsidR="00D94D9E" w:rsidRDefault="00D94D9E" w:rsidP="00D94D9E">
      <w:pPr>
        <w:pStyle w:val="DipnotMetni"/>
      </w:pPr>
      <w:r>
        <w:rPr>
          <w:rStyle w:val="DipnotBavurusu"/>
        </w:rPr>
        <w:footnoteRef/>
      </w:r>
      <w:r>
        <w:t xml:space="preserve"> </w:t>
      </w:r>
      <w:r>
        <w:rPr>
          <w:rFonts w:ascii="Times New Roman" w:hAnsi="Times New Roman"/>
        </w:rPr>
        <w:t>Irak Cumhurbaşkanı Talabani Irak Politikası Raporunu eleştirdi, http://news.sina.com.cn/w/2006-12-12/041210741487s.shtml.</w:t>
      </w:r>
    </w:p>
  </w:footnote>
  <w:footnote w:id="38">
    <w:p w14:paraId="7A711A78" w14:textId="77777777" w:rsidR="00D94D9E" w:rsidRDefault="00D94D9E" w:rsidP="00D94D9E">
      <w:pPr>
        <w:pStyle w:val="DipnotMetni"/>
      </w:pPr>
      <w:r>
        <w:rPr>
          <w:rStyle w:val="DipnotBavurusu"/>
        </w:rPr>
        <w:footnoteRef/>
      </w:r>
      <w:r>
        <w:t xml:space="preserve"> </w:t>
      </w:r>
      <w:r>
        <w:rPr>
          <w:rFonts w:ascii="Times New Roman" w:hAnsi="Times New Roman"/>
        </w:rPr>
        <w:t xml:space="preserve">Dana Adams Schmidt, Cesur Adamların Ülkesine Yolculuk, </w:t>
      </w:r>
      <w:r>
        <w:rPr>
          <w:rFonts w:ascii="Times New Roman" w:hAnsi="Times New Roman"/>
          <w:i/>
        </w:rPr>
        <w:t>Boston-Toronto,1964</w:t>
      </w:r>
      <w:r>
        <w:rPr>
          <w:rFonts w:ascii="Times New Roman" w:hAnsi="Times New Roman"/>
        </w:rPr>
        <w:t>, pp.192-193.</w:t>
      </w:r>
    </w:p>
  </w:footnote>
  <w:footnote w:id="39">
    <w:p w14:paraId="60116793" w14:textId="77777777" w:rsidR="00D94D9E" w:rsidRDefault="00D94D9E" w:rsidP="00D94D9E">
      <w:pPr>
        <w:pStyle w:val="DipnotMetni"/>
      </w:pPr>
      <w:r>
        <w:rPr>
          <w:rStyle w:val="DipnotBavurusu"/>
        </w:rPr>
        <w:footnoteRef/>
      </w:r>
      <w:r>
        <w:t xml:space="preserve"> </w:t>
      </w:r>
      <w:r>
        <w:rPr>
          <w:rFonts w:ascii="Times New Roman" w:hAnsi="Times New Roman"/>
        </w:rPr>
        <w:t xml:space="preserve">Mesud Barzani, </w:t>
      </w:r>
      <w:r>
        <w:rPr>
          <w:rFonts w:ascii="Times New Roman" w:hAnsi="Times New Roman"/>
          <w:i/>
        </w:rPr>
        <w:t>Mustafa Barzani ve Kürt Özgürlük Hareketi</w:t>
      </w:r>
      <w:r>
        <w:rPr>
          <w:rFonts w:ascii="Times New Roman" w:hAnsi="Times New Roman"/>
        </w:rPr>
        <w:t>, p.178.</w:t>
      </w:r>
    </w:p>
  </w:footnote>
  <w:footnote w:id="40">
    <w:p w14:paraId="16BF6785" w14:textId="77777777" w:rsidR="00D94D9E" w:rsidRDefault="00D94D9E" w:rsidP="00D94D9E">
      <w:pPr>
        <w:pStyle w:val="DipnotMetni"/>
      </w:pPr>
      <w:r>
        <w:rPr>
          <w:rStyle w:val="DipnotBavurusu"/>
        </w:rPr>
        <w:footnoteRef/>
      </w:r>
      <w:r>
        <w:t xml:space="preserve"> </w:t>
      </w:r>
      <w:r>
        <w:rPr>
          <w:rFonts w:ascii="Times New Roman" w:hAnsi="Times New Roman"/>
        </w:rPr>
        <w:t xml:space="preserve">Türkiye, 1954 yılında Avrupa İnsan Hakları Sözleşmesi’ni (AİHS) onaylamış, 1990 yılında ise Avrupa İnsan Hakları Mahkemesi’nin (AİHM) zorunlu yargı yetkisini kabul etmiştir. </w:t>
      </w:r>
    </w:p>
  </w:footnote>
  <w:footnote w:id="41">
    <w:p w14:paraId="47F3091F" w14:textId="77777777" w:rsidR="00D94D9E" w:rsidRDefault="00D94D9E" w:rsidP="00D94D9E">
      <w:pPr>
        <w:pStyle w:val="DipnotMetni"/>
      </w:pPr>
      <w:r>
        <w:rPr>
          <w:rStyle w:val="DipnotBavurusu"/>
        </w:rPr>
        <w:footnoteRef/>
      </w:r>
      <w:r>
        <w:t xml:space="preserve"> </w:t>
      </w:r>
      <w:r>
        <w:rPr>
          <w:rFonts w:ascii="Times New Roman" w:hAnsi="Times New Roman"/>
        </w:rPr>
        <w:t>“Türkiye’de Helsinki Nihai Senedi’nin Uygulanması: Parlamento Konuşmasının Suç Sayılması ”, Uluslararası İnsan Hakları Hukuku Grubu tarafından yapılan bilgilendirme, Mayıs 1994</w:t>
      </w:r>
      <w:r>
        <w:rPr>
          <w:rFonts w:ascii="Times New Roman"/>
        </w:rPr>
        <w:t>，</w:t>
      </w:r>
      <w:r>
        <w:rPr>
          <w:rFonts w:ascii="Times New Roman"/>
        </w:rPr>
        <w:t xml:space="preserve">Avrupa </w:t>
      </w:r>
      <w:r>
        <w:rPr>
          <w:rFonts w:ascii="Times New Roman" w:hAnsi="Times New Roman"/>
        </w:rPr>
        <w:t>Güvenlik ve İşbirliği Konferansı öncesinde, Washington DC, http://csce.gov/index.cfm?FuseAction=Files.Download&amp;FileStore_id=189.</w:t>
      </w:r>
    </w:p>
  </w:footnote>
  <w:footnote w:id="42">
    <w:p w14:paraId="51B1BFC1" w14:textId="77777777" w:rsidR="00D94D9E" w:rsidRDefault="00D94D9E" w:rsidP="00D94D9E">
      <w:pPr>
        <w:pStyle w:val="DipnotMetni"/>
      </w:pPr>
      <w:r>
        <w:rPr>
          <w:rStyle w:val="DipnotBavurusu"/>
        </w:rPr>
        <w:footnoteRef/>
      </w:r>
      <w:r>
        <w:t xml:space="preserve"> </w:t>
      </w:r>
      <w:r>
        <w:rPr>
          <w:rStyle w:val="DipnotBavurusu"/>
          <w:rFonts w:ascii="Times New Roman" w:hAnsi="Times New Roman"/>
        </w:rPr>
        <w:footnoteRef/>
      </w:r>
      <w:r>
        <w:rPr>
          <w:rFonts w:ascii="Times New Roman" w:hAnsi="Times New Roman"/>
        </w:rPr>
        <w:t xml:space="preserve"> “ECRI Report on Turkey (4th cycle)”, ECRI report on Turkey (4th cycle), http://www.coe.int/t/dghl/monitoring/ecri/Country-by-country/Turkey/TUR-CBC-IV-2011-005-ENG.pdf.</w:t>
      </w:r>
    </w:p>
  </w:footnote>
  <w:footnote w:id="43">
    <w:p w14:paraId="2B16329F" w14:textId="77777777" w:rsidR="00D94D9E" w:rsidRDefault="00D94D9E" w:rsidP="00D94D9E">
      <w:pPr>
        <w:pStyle w:val="DipnotMetni"/>
      </w:pPr>
      <w:r>
        <w:rPr>
          <w:rStyle w:val="DipnotBavurusu"/>
        </w:rPr>
        <w:footnoteRef/>
      </w:r>
      <w:r>
        <w:t xml:space="preserve"> Kopenhag kriterleri, bir ülkenin Avrupa Birliği üyeliği için yeterli olup olmadığını ölçmek için belirlenen standartlardır. Haziran 1993’te Danimarka’nın başkenti Kopenhag’daki Avrupa Konseyi zirvesinde kararlaştırılmıştır. Siyasi kriter; hukukun üstünlüğü, insan hakları ve azınlıklara saygı ve demokrasiyi garanti altına alan kurumsal istikrar. Ekonomik kriter; İşleyen bir pazar ekonomisi.</w:t>
      </w:r>
    </w:p>
  </w:footnote>
  <w:footnote w:id="44">
    <w:p w14:paraId="0DA0B9A2" w14:textId="77777777" w:rsidR="00D94D9E" w:rsidRPr="00A60622" w:rsidRDefault="00D94D9E" w:rsidP="00D94D9E">
      <w:pPr>
        <w:pStyle w:val="DipnotMetni"/>
        <w:rPr>
          <w:rFonts w:ascii="Times New Roman" w:hAnsi="Times New Roman"/>
        </w:rPr>
      </w:pPr>
      <w:r>
        <w:rPr>
          <w:rStyle w:val="DipnotBavurusu"/>
        </w:rPr>
        <w:footnoteRef/>
      </w:r>
      <w:r>
        <w:t xml:space="preserve"> </w:t>
      </w:r>
      <w:r>
        <w:rPr>
          <w:rFonts w:ascii="Times New Roman" w:hAnsi="Times New Roman"/>
        </w:rPr>
        <w:t>“Avrupa Parlamentosu’nda Kürt Konferansı”, Hürriyet Daily News, Kasım 11,2010, http://www.hurriyetdailynews.com/default.aspx?pageid=438&amp;n=Kurdish-conference-in-the-european-parliament-2010-11-11.</w:t>
      </w:r>
    </w:p>
  </w:footnote>
  <w:footnote w:id="45">
    <w:p w14:paraId="69FE3458" w14:textId="77777777" w:rsidR="00D94D9E" w:rsidRDefault="00D94D9E" w:rsidP="00D94D9E">
      <w:pPr>
        <w:pStyle w:val="DipnotMetni"/>
      </w:pPr>
      <w:r>
        <w:rPr>
          <w:rStyle w:val="DipnotBavurusu"/>
        </w:rPr>
        <w:footnoteRef/>
      </w:r>
      <w:r>
        <w:t xml:space="preserve"> Avrupa Parlamentosu üyeleri </w:t>
      </w:r>
      <w:r>
        <w:rPr>
          <w:rFonts w:ascii="Times New Roman" w:hAnsi="Times New Roman"/>
        </w:rPr>
        <w:t>“Kürt Sorunu Avrupa’nın da meselesidir dedi”, http://en.firatnews.com/index.php?rupel=article&amp;nuceID=4416.</w:t>
      </w:r>
    </w:p>
  </w:footnote>
  <w:footnote w:id="46">
    <w:p w14:paraId="582B1285" w14:textId="77777777" w:rsidR="00D94D9E" w:rsidRDefault="00D94D9E" w:rsidP="00D94D9E">
      <w:pPr>
        <w:pStyle w:val="DipnotMetni"/>
      </w:pPr>
      <w:r>
        <w:rPr>
          <w:rStyle w:val="DipnotBavurusu"/>
        </w:rPr>
        <w:footnoteRef/>
      </w:r>
      <w:r>
        <w:rPr>
          <w:rFonts w:ascii="Times New Roman" w:hAnsi="Times New Roman"/>
        </w:rPr>
        <w:t>Detaylar için şu siteye bakınız: www.khrp.org.</w:t>
      </w:r>
    </w:p>
  </w:footnote>
  <w:footnote w:id="47">
    <w:p w14:paraId="07727081" w14:textId="77777777" w:rsidR="00D94D9E" w:rsidRDefault="00D94D9E" w:rsidP="00D94D9E">
      <w:pPr>
        <w:pStyle w:val="DipnotMetni"/>
      </w:pPr>
      <w:r>
        <w:rPr>
          <w:rStyle w:val="DipnotBavurusu"/>
        </w:rPr>
        <w:footnoteRef/>
      </w:r>
      <w:r>
        <w:t xml:space="preserve"> </w:t>
      </w:r>
      <w:r>
        <w:rPr>
          <w:rFonts w:ascii="Times New Roman" w:hAnsi="Times New Roman"/>
        </w:rPr>
        <w:t>Michael M. Gunter, “Türkiye’nin Bocalayan AB Adaylığı ve Kürt Sorunu” (Turkey’s Floundering EU Candidacy and Its Kurdish Problem), Middle East Policy, Mar.22,2007.</w:t>
      </w:r>
    </w:p>
  </w:footnote>
  <w:footnote w:id="48">
    <w:p w14:paraId="4C52C5D3" w14:textId="77777777" w:rsidR="00D94D9E" w:rsidRDefault="00D94D9E" w:rsidP="00D94D9E">
      <w:pPr>
        <w:pStyle w:val="DipnotMetni"/>
      </w:pPr>
      <w:r>
        <w:rPr>
          <w:rStyle w:val="DipnotBavurusu"/>
        </w:rPr>
        <w:footnoteRef/>
      </w:r>
      <w:r>
        <w:t xml:space="preserve"> </w:t>
      </w:r>
      <w:r>
        <w:rPr>
          <w:rFonts w:ascii="Times New Roman" w:hAnsi="Times New Roman"/>
        </w:rPr>
        <w:t>“AB’den Türkiye’ye Kürt Sorunu’na Siyasi Çözüm Çağrısı”, Mar.31,2012, http://www.ekurd.net/mismas/articles/misc2012/3/turkey3865.htm</w:t>
      </w:r>
    </w:p>
  </w:footnote>
  <w:footnote w:id="49">
    <w:p w14:paraId="1E7C1C00" w14:textId="77777777" w:rsidR="00D94D9E" w:rsidRPr="00F03C04" w:rsidRDefault="00D94D9E" w:rsidP="00D94D9E">
      <w:pPr>
        <w:pStyle w:val="DipnotMetni"/>
        <w:rPr>
          <w:rFonts w:ascii="Times New Roman" w:hAnsi="Times New Roman"/>
        </w:rPr>
      </w:pPr>
      <w:r>
        <w:rPr>
          <w:rStyle w:val="DipnotBavurusu"/>
        </w:rPr>
        <w:footnoteRef/>
      </w:r>
      <w:r>
        <w:t xml:space="preserve"> “Danimarka Dışişleri Bakanı’ndan Kürt sorununda ‘cesur adımlar’ çağrısı” </w:t>
      </w:r>
      <w:r>
        <w:rPr>
          <w:rFonts w:ascii="Times New Roman" w:hAnsi="Times New Roman"/>
        </w:rPr>
        <w:t>(Danish FM urges ‘brave steps’ in Kurdish issue) Hürriyet Daily News, May 26,2012, http://www.hurriyetdailynews.com/danish-fm-urges-brave-steps-in-kurdish-issue.aspx?pageID=238&amp;nid=21645</w:t>
      </w:r>
    </w:p>
  </w:footnote>
  <w:footnote w:id="50">
    <w:p w14:paraId="1A4AF881" w14:textId="77777777" w:rsidR="00D94D9E" w:rsidRDefault="00D94D9E" w:rsidP="00D94D9E">
      <w:pPr>
        <w:pStyle w:val="DipnotMetni"/>
      </w:pPr>
      <w:r>
        <w:rPr>
          <w:rStyle w:val="DipnotBavurusu"/>
        </w:rPr>
        <w:footnoteRef/>
      </w:r>
      <w:r>
        <w:t xml:space="preserve"> </w:t>
      </w:r>
      <w:r>
        <w:rPr>
          <w:rFonts w:ascii="Times New Roman" w:hAnsi="Times New Roman"/>
          <w:i/>
        </w:rPr>
        <w:t>Türkiye “Batı’ya doğru hareket etmekle” “Doğu’ya doğru yönünü çevirmek” arasında yol ayrımında</w:t>
      </w:r>
      <w:r>
        <w:rPr>
          <w:rFonts w:ascii="Times New Roman" w:hAnsi="Times New Roman"/>
        </w:rPr>
        <w:t xml:space="preserve">, </w:t>
      </w:r>
      <w:r>
        <w:rPr>
          <w:rFonts w:ascii="Times New Roman" w:hAnsi="Times New Roman"/>
          <w:i/>
        </w:rPr>
        <w:t>People’s Daily</w:t>
      </w:r>
      <w:r>
        <w:rPr>
          <w:rFonts w:ascii="Times New Roman" w:hAnsi="Times New Roman"/>
        </w:rPr>
        <w:t>, July 15, 2010.</w:t>
      </w:r>
    </w:p>
  </w:footnote>
  <w:footnote w:id="51">
    <w:p w14:paraId="492C31CC" w14:textId="77777777" w:rsidR="00D94D9E" w:rsidRDefault="00D94D9E" w:rsidP="00D94D9E">
      <w:pPr>
        <w:pStyle w:val="DipnotMetni"/>
      </w:pPr>
      <w:r>
        <w:rPr>
          <w:rStyle w:val="DipnotBavurusu"/>
        </w:rPr>
        <w:footnoteRef/>
      </w:r>
      <w:r>
        <w:t xml:space="preserve"> </w:t>
      </w:r>
      <w:r>
        <w:rPr>
          <w:rFonts w:ascii="Times New Roman" w:hAnsi="Times New Roman"/>
        </w:rPr>
        <w:t xml:space="preserve">Singapore, </w:t>
      </w:r>
      <w:r>
        <w:rPr>
          <w:rFonts w:ascii="Times New Roman" w:hAnsi="Times New Roman"/>
          <w:i/>
        </w:rPr>
        <w:t>Zao bao</w:t>
      </w:r>
      <w:r>
        <w:rPr>
          <w:rFonts w:ascii="Times New Roman" w:hAnsi="Times New Roman"/>
        </w:rPr>
        <w:t>, 25 Şubat, 1999.</w:t>
      </w:r>
    </w:p>
  </w:footnote>
  <w:footnote w:id="52">
    <w:p w14:paraId="3F7F3D25" w14:textId="77777777" w:rsidR="00D94D9E" w:rsidRDefault="00D94D9E" w:rsidP="00D94D9E">
      <w:pPr>
        <w:pStyle w:val="DipnotMetni"/>
      </w:pPr>
      <w:r>
        <w:rPr>
          <w:rStyle w:val="DipnotBavurusu"/>
        </w:rPr>
        <w:footnoteRef/>
      </w:r>
      <w:r>
        <w:t xml:space="preserve"> </w:t>
      </w:r>
      <w:r>
        <w:rPr>
          <w:rFonts w:ascii="Times New Roman" w:hAnsi="Times New Roman"/>
        </w:rPr>
        <w:t xml:space="preserve">Liu Zuokui, PKK’nin Avrupalılaşması – Yeni sisteminin bir analizi, Batı Asya ve Afrika Araştırmaları, Cilt 8, 2009; Roger Cohen, “Berlin protestolarında Kürtler İsrailli korumalar tarafından başlarından vuruldu Europeanization of Turkish PKK—An Analysis of a New System, </w:t>
      </w:r>
      <w:r>
        <w:rPr>
          <w:rFonts w:ascii="Times New Roman" w:hAnsi="Times New Roman"/>
          <w:i/>
        </w:rPr>
        <w:t>West Asia and Africa</w:t>
      </w:r>
      <w:r>
        <w:rPr>
          <w:rFonts w:ascii="Times New Roman" w:hAnsi="Times New Roman"/>
        </w:rPr>
        <w:t xml:space="preserve">, Vol. 8, 2009; Roger Cohen, “Kurds Shot Dead by Israeli Guards at Berlin Protest”, </w:t>
      </w:r>
      <w:r>
        <w:rPr>
          <w:rFonts w:ascii="Times New Roman" w:hAnsi="Times New Roman"/>
          <w:i/>
        </w:rPr>
        <w:t>The New York Time</w:t>
      </w:r>
      <w:r>
        <w:rPr>
          <w:rFonts w:ascii="Times New Roman" w:hAnsi="Times New Roman"/>
        </w:rPr>
        <w:t>s, Feb. 18, 1999.</w:t>
      </w:r>
    </w:p>
  </w:footnote>
  <w:footnote w:id="53">
    <w:p w14:paraId="0F598CB6" w14:textId="77777777" w:rsidR="00D94D9E" w:rsidRDefault="00D94D9E" w:rsidP="00D94D9E">
      <w:pPr>
        <w:pStyle w:val="DipnotMetni"/>
      </w:pPr>
      <w:r>
        <w:rPr>
          <w:rStyle w:val="DipnotBavurusu"/>
        </w:rPr>
        <w:footnoteRef/>
      </w:r>
      <w:r>
        <w:rPr>
          <w:rFonts w:ascii="Times New Roman" w:hAnsi="Times New Roman"/>
        </w:rPr>
        <w:t xml:space="preserve">. Ağustos 2002’de TBMM, AB’ye uyum sürecinde çeşitli reformları içeren bir reform paketini yasalaştırmıştır. Bu reform paketine göre, savaş durumunda verilenler hariç bütün idam cezaları kaldırılmıştır. 3 Ekim 2002’de Ankara 2 No’lu Devlet Güvenlik Mahkemesi, Öcalan’ın idam cezasını müebbet hapse çevirmiştir. </w:t>
      </w:r>
    </w:p>
  </w:footnote>
  <w:footnote w:id="54">
    <w:p w14:paraId="7977D48A" w14:textId="77777777" w:rsidR="00D94D9E" w:rsidRDefault="00D94D9E" w:rsidP="00D94D9E">
      <w:pPr>
        <w:pStyle w:val="DipnotMetni"/>
        <w:rPr>
          <w:rFonts w:ascii="Times New Roman" w:hAnsi="Times New Roman"/>
        </w:rPr>
      </w:pPr>
      <w:r>
        <w:rPr>
          <w:rStyle w:val="DipnotBavurusu"/>
        </w:rPr>
        <w:footnoteRef/>
      </w:r>
      <w:r>
        <w:t xml:space="preserve"> </w:t>
      </w:r>
      <w:r>
        <w:rPr>
          <w:rFonts w:ascii="Times New Roman" w:hAnsi="Times New Roman"/>
        </w:rPr>
        <w:t>“AB, Türkiye’yi İran’ın da politik bir çözüm geliştirmesi yönünde uyardı”, 31Mart.,2012, http://www.ekurd.net/mismas/articles/misc2012/3/turkey3865.htm.</w:t>
      </w:r>
    </w:p>
    <w:p w14:paraId="0521BBB4" w14:textId="77777777" w:rsidR="00D94D9E" w:rsidRDefault="00D94D9E" w:rsidP="00D94D9E">
      <w:pPr>
        <w:pStyle w:val="DipnotMetni"/>
      </w:pPr>
      <w:r w:rsidRPr="00CA6332">
        <w:t>http://www.institutkurde.org/kurdorama/</w:t>
      </w:r>
    </w:p>
  </w:footnote>
  <w:footnote w:id="55">
    <w:p w14:paraId="7A2AAEBF" w14:textId="77777777" w:rsidR="00D94D9E" w:rsidRDefault="00D94D9E" w:rsidP="00D94D9E">
      <w:pPr>
        <w:pStyle w:val="DipnotMetni"/>
      </w:pPr>
      <w:r>
        <w:rPr>
          <w:rStyle w:val="DipnotBavurusu"/>
        </w:rPr>
        <w:footnoteRef/>
      </w:r>
      <w:r>
        <w:t xml:space="preserve"> </w:t>
      </w:r>
      <w:r>
        <w:rPr>
          <w:rFonts w:ascii="Times New Roman" w:hAnsi="Times New Roman"/>
        </w:rPr>
        <w:t xml:space="preserve">1995 yılında </w:t>
      </w:r>
      <w:r w:rsidRPr="00A20A11">
        <w:rPr>
          <w:rFonts w:ascii="Times New Roman" w:hAnsi="Times New Roman"/>
          <w:highlight w:val="red"/>
        </w:rPr>
        <w:t>İngiltere’de</w:t>
      </w:r>
      <w:r>
        <w:rPr>
          <w:rFonts w:ascii="Times New Roman" w:hAnsi="Times New Roman"/>
        </w:rPr>
        <w:t xml:space="preserve"> </w:t>
      </w:r>
      <w:r w:rsidRPr="00A20A11">
        <w:rPr>
          <w:rFonts w:ascii="Times New Roman" w:hAnsi="Times New Roman"/>
          <w:highlight w:val="cyan"/>
        </w:rPr>
        <w:t>Britanya’da</w:t>
      </w:r>
      <w:r>
        <w:rPr>
          <w:rFonts w:ascii="Times New Roman" w:hAnsi="Times New Roman"/>
        </w:rPr>
        <w:t xml:space="preserve"> kurulan bu kanal Kürdistan, Orta Doğu ve Avrupa’da yayın yapmaktadır. İsmi MEDES’ten gelmektedir. Türkçe, Kürtçe ve diğer dillerde yayın yapmaktadır. 1999 yılında Öcalan’ın yakalanmasından sonra Türk hükümeti, </w:t>
      </w:r>
      <w:r w:rsidRPr="00A20A11">
        <w:rPr>
          <w:rFonts w:ascii="Times New Roman" w:hAnsi="Times New Roman"/>
          <w:highlight w:val="red"/>
        </w:rPr>
        <w:t>İngiltere</w:t>
      </w:r>
      <w:r>
        <w:rPr>
          <w:rFonts w:ascii="Times New Roman" w:hAnsi="Times New Roman"/>
        </w:rPr>
        <w:t xml:space="preserve"> </w:t>
      </w:r>
      <w:r w:rsidRPr="00A20A11">
        <w:rPr>
          <w:rFonts w:ascii="Times New Roman" w:hAnsi="Times New Roman"/>
          <w:highlight w:val="cyan"/>
        </w:rPr>
        <w:t>Britanya</w:t>
      </w:r>
      <w:r>
        <w:rPr>
          <w:rFonts w:ascii="Times New Roman" w:hAnsi="Times New Roman"/>
        </w:rPr>
        <w:t xml:space="preserve"> ve Belçika’ya bu kanalları şiddet propagandası yapmaktan dolayı kapatma talebinde bulunmuştur. 22 Mart 1999 yılında kanalın istasyonu kapatılmıştır. MEDYA-TV olarak yayın hayatına devam eden kanal Türkiye’den gelen baskılarla tekrar kapatılmıştır. Daha sonra adını ROJ-TV olarak değiştirmiştir. </w:t>
      </w:r>
    </w:p>
  </w:footnote>
  <w:footnote w:id="56">
    <w:p w14:paraId="527EC4BB" w14:textId="77777777" w:rsidR="00D94D9E" w:rsidRDefault="00D94D9E" w:rsidP="00D94D9E">
      <w:pPr>
        <w:pStyle w:val="DipnotMetni"/>
      </w:pPr>
      <w:r>
        <w:rPr>
          <w:rStyle w:val="DipnotBavurusu"/>
        </w:rPr>
        <w:footnoteRef/>
      </w:r>
      <w:r>
        <w:t xml:space="preserve"> </w:t>
      </w:r>
      <w:r>
        <w:rPr>
          <w:rFonts w:ascii="Times New Roman" w:hAnsi="Times New Roman"/>
        </w:rPr>
        <w:t xml:space="preserve">Liu Zuokui, PKK’nin Avrupalılaşması—Yeni Sistem Analizi </w:t>
      </w:r>
      <w:r>
        <w:rPr>
          <w:rFonts w:ascii="Times New Roman" w:hAnsi="Times New Roman"/>
          <w:i/>
        </w:rPr>
        <w:t>West Asia and Africa</w:t>
      </w:r>
      <w:r>
        <w:rPr>
          <w:rFonts w:ascii="Times New Roman" w:hAnsi="Times New Roman"/>
        </w:rPr>
        <w:t>, Cilt. 8, 2009.</w:t>
      </w:r>
    </w:p>
  </w:footnote>
  <w:footnote w:id="57">
    <w:p w14:paraId="644E10C6" w14:textId="77777777" w:rsidR="00D94D9E" w:rsidRDefault="00D94D9E" w:rsidP="00D94D9E">
      <w:pPr>
        <w:pStyle w:val="DipnotMetni"/>
      </w:pPr>
      <w:r>
        <w:rPr>
          <w:rStyle w:val="DipnotBavurusu"/>
        </w:rPr>
        <w:footnoteRef/>
      </w:r>
      <w:r>
        <w:t xml:space="preserve"> </w:t>
      </w:r>
      <w:r>
        <w:rPr>
          <w:rFonts w:ascii="Times New Roman" w:hAnsi="Times New Roman"/>
        </w:rPr>
        <w:t xml:space="preserve">Liu Zuokui, PKK’nın Avrupalılaşması—Yeni Sistem Analizi, </w:t>
      </w:r>
      <w:r>
        <w:rPr>
          <w:rFonts w:ascii="Times New Roman" w:hAnsi="Times New Roman"/>
          <w:i/>
        </w:rPr>
        <w:t>West Asia and Africa</w:t>
      </w:r>
      <w:r>
        <w:rPr>
          <w:rFonts w:ascii="Times New Roman" w:hAnsi="Times New Roman"/>
        </w:rPr>
        <w:t>, Cilt 8, 2009; Nathalie Tocci, AB ve Uyuşmazlık Çözümü; Arka Bahçede Barışın Tesisi Routledge, 2007, s.1531.</w:t>
      </w:r>
    </w:p>
  </w:footnote>
  <w:footnote w:id="58">
    <w:p w14:paraId="21E669C7" w14:textId="77777777" w:rsidR="00D94D9E" w:rsidRDefault="00D94D9E" w:rsidP="00D94D9E">
      <w:pPr>
        <w:pStyle w:val="DipnotMetni"/>
      </w:pPr>
      <w:r>
        <w:rPr>
          <w:rStyle w:val="DipnotBavurusu"/>
        </w:rPr>
        <w:footnoteRef/>
      </w:r>
      <w:r>
        <w:t xml:space="preserve"> </w:t>
      </w:r>
    </w:p>
  </w:footnote>
  <w:footnote w:id="59">
    <w:p w14:paraId="1F74B5B6" w14:textId="77777777" w:rsidR="00D94D9E" w:rsidRDefault="00D94D9E" w:rsidP="00D94D9E">
      <w:pPr>
        <w:pStyle w:val="DipnotMetni"/>
      </w:pPr>
      <w:r>
        <w:rPr>
          <w:rStyle w:val="DipnotBavurusu"/>
        </w:rPr>
        <w:footnoteRef/>
      </w:r>
      <w:r>
        <w:t xml:space="preserve"> </w:t>
      </w:r>
      <w:r>
        <w:rPr>
          <w:rFonts w:ascii="Times New Roman" w:hAnsi="Times New Roman"/>
        </w:rPr>
        <w:t>Marie Mediya Badini, Çarlık Rusya’sı- SSCB-Modern Rusya: Kürt Coğrafyasındaki Dönüm noktaları-Son Kısım” “The</w:t>
      </w:r>
      <w:r>
        <w:rPr>
          <w:rFonts w:ascii="Times New Roman" w:hAnsi="Times New Roman"/>
          <w:i/>
        </w:rPr>
        <w:t xml:space="preserve"> Kurdish Globe</w:t>
      </w:r>
      <w:r>
        <w:rPr>
          <w:rFonts w:ascii="Times New Roman" w:hAnsi="Times New Roman"/>
        </w:rPr>
        <w:t xml:space="preserve"> 17Temmuz, 2010.</w:t>
      </w:r>
    </w:p>
  </w:footnote>
  <w:footnote w:id="60">
    <w:p w14:paraId="5B6BC65B" w14:textId="77777777" w:rsidR="00D94D9E" w:rsidRDefault="00D94D9E" w:rsidP="00D94D9E">
      <w:pPr>
        <w:pStyle w:val="DipnotMetni"/>
      </w:pPr>
      <w:r>
        <w:rPr>
          <w:rStyle w:val="DipnotBavurusu"/>
        </w:rPr>
        <w:footnoteRef/>
      </w:r>
      <w:r>
        <w:t xml:space="preserve"> </w:t>
      </w:r>
      <w:r>
        <w:rPr>
          <w:rFonts w:ascii="Times New Roman" w:hAnsi="Times New Roman"/>
          <w:sz w:val="18"/>
          <w:szCs w:val="18"/>
        </w:rPr>
        <w:t>Dr. Kemal Said Kadir, “Kürtler ve KGB: “Barzani Hanedanının Gizli Tarihi”, 31Ağustos, 2006, http://www.antiwar.com/orig/qadir.php?articleid=9629.</w:t>
      </w:r>
    </w:p>
  </w:footnote>
  <w:footnote w:id="61">
    <w:p w14:paraId="50A57696" w14:textId="77777777" w:rsidR="00D94D9E" w:rsidRDefault="00D94D9E" w:rsidP="00D94D9E">
      <w:pPr>
        <w:pStyle w:val="DipnotMetni"/>
      </w:pPr>
      <w:r>
        <w:rPr>
          <w:rStyle w:val="DipnotBavurusu"/>
        </w:rPr>
        <w:footnoteRef/>
      </w:r>
      <w:r>
        <w:t xml:space="preserve"> </w:t>
      </w:r>
      <w:r>
        <w:rPr>
          <w:rFonts w:ascii="Times New Roman" w:hAnsi="Times New Roman"/>
        </w:rPr>
        <w:t xml:space="preserve">Mesud Barzani, </w:t>
      </w:r>
      <w:r>
        <w:rPr>
          <w:rFonts w:ascii="Times New Roman" w:hAnsi="Times New Roman"/>
          <w:i/>
        </w:rPr>
        <w:t>Mustafa Barzani ve Kürt Özgürlük Hareketi</w:t>
      </w:r>
      <w:r>
        <w:rPr>
          <w:rFonts w:ascii="Times New Roman" w:hAnsi="Times New Roman"/>
        </w:rPr>
        <w:t>, p.195.</w:t>
      </w:r>
    </w:p>
  </w:footnote>
  <w:footnote w:id="62">
    <w:p w14:paraId="76C3370C" w14:textId="77777777" w:rsidR="00D94D9E" w:rsidRDefault="00D94D9E" w:rsidP="00D94D9E">
      <w:pPr>
        <w:pStyle w:val="DipnotMetni"/>
      </w:pPr>
      <w:r>
        <w:rPr>
          <w:rStyle w:val="DipnotBavurusu"/>
        </w:rPr>
        <w:footnoteRef/>
      </w:r>
      <w:r>
        <w:t xml:space="preserve"> </w:t>
      </w:r>
      <w:r>
        <w:rPr>
          <w:rFonts w:ascii="Times New Roman" w:hAnsi="Times New Roman"/>
        </w:rPr>
        <w:t xml:space="preserve">Salah Bayazidi, “Persler ve Sovyetler Birliği (1917-1991)”, </w:t>
      </w:r>
      <w:r>
        <w:rPr>
          <w:rFonts w:ascii="Times New Roman" w:hAnsi="Times New Roman"/>
          <w:i/>
        </w:rPr>
        <w:t>The Kurdish Globe</w:t>
      </w:r>
      <w:r>
        <w:rPr>
          <w:rFonts w:ascii="Times New Roman" w:hAnsi="Times New Roman"/>
        </w:rPr>
        <w:t>, 28 Mayıs, 2011, http://www.kurdishglobe.net/displayarticle.html?id=3E14979BABDB3A4B8760D00BE15317F4.</w:t>
      </w:r>
    </w:p>
  </w:footnote>
  <w:footnote w:id="63">
    <w:p w14:paraId="3A23D067" w14:textId="77777777" w:rsidR="00D94D9E" w:rsidRDefault="00D94D9E" w:rsidP="00D94D9E">
      <w:pPr>
        <w:pStyle w:val="DipnotMetni"/>
      </w:pPr>
      <w:r>
        <w:rPr>
          <w:rStyle w:val="DipnotBavurusu"/>
        </w:rPr>
        <w:footnoteRef/>
      </w:r>
      <w:r>
        <w:t xml:space="preserve"> </w:t>
      </w:r>
      <w:r>
        <w:rPr>
          <w:rFonts w:ascii="Times New Roman" w:hAnsi="Times New Roman"/>
        </w:rPr>
        <w:t>Shafeeq Ghabra, “Kürtler: Bir Arap Bakış açısı”, http://www.american.edu/cgp/pdf/ArabKurdPerspective.pdf.</w:t>
      </w:r>
    </w:p>
  </w:footnote>
  <w:footnote w:id="64">
    <w:p w14:paraId="0AFEE1CD" w14:textId="77777777" w:rsidR="00D94D9E" w:rsidRDefault="00D94D9E" w:rsidP="00D94D9E">
      <w:pPr>
        <w:pStyle w:val="DipnotMetni"/>
      </w:pPr>
      <w:r>
        <w:rPr>
          <w:rStyle w:val="DipnotBavurusu"/>
        </w:rPr>
        <w:footnoteRef/>
      </w:r>
      <w:r>
        <w:t xml:space="preserve"> </w:t>
      </w:r>
      <w:r>
        <w:rPr>
          <w:rFonts w:ascii="Times New Roman" w:hAnsi="Times New Roman"/>
        </w:rPr>
        <w:t>James Kirchick,Öteki İsrail (Another Israel), 18 Ekim, 2010, http://www.tabletmag.com/jewishnewsandpolitics/47651/anotherisrael/</w:t>
      </w:r>
    </w:p>
    <w:p w14:paraId="6F293BE7" w14:textId="77777777" w:rsidR="00D94D9E" w:rsidRDefault="00D94D9E" w:rsidP="00D94D9E">
      <w:pPr>
        <w:pStyle w:val="DipnotMetni"/>
      </w:pPr>
    </w:p>
  </w:footnote>
  <w:footnote w:id="65">
    <w:p w14:paraId="1BEC033B" w14:textId="77777777" w:rsidR="00D94D9E" w:rsidRDefault="00D94D9E" w:rsidP="00D94D9E">
      <w:pPr>
        <w:pStyle w:val="DipnotMetni"/>
      </w:pPr>
      <w:r>
        <w:rPr>
          <w:rStyle w:val="DipnotBavurusu"/>
        </w:rPr>
        <w:footnoteRef/>
      </w:r>
      <w:r>
        <w:t xml:space="preserve"> </w:t>
      </w:r>
      <w:r>
        <w:rPr>
          <w:rFonts w:ascii="Times New Roman" w:hAnsi="Times New Roman"/>
        </w:rPr>
        <w:t xml:space="preserve">Michael M. Gunter, </w:t>
      </w:r>
      <w:r>
        <w:rPr>
          <w:rFonts w:ascii="Times New Roman" w:hAnsi="Times New Roman"/>
          <w:i/>
        </w:rPr>
        <w:t>Kürtlerin Tarihsel Sözlüğü</w:t>
      </w:r>
      <w:r>
        <w:rPr>
          <w:rFonts w:ascii="Times New Roman" w:hAnsi="Times New Roman"/>
        </w:rPr>
        <w:t>, s.149.</w:t>
      </w:r>
    </w:p>
  </w:footnote>
  <w:footnote w:id="66">
    <w:p w14:paraId="4844C114" w14:textId="77777777" w:rsidR="00D94D9E" w:rsidRDefault="00D94D9E" w:rsidP="00D94D9E">
      <w:pPr>
        <w:pStyle w:val="DipnotMetni"/>
      </w:pPr>
      <w:r>
        <w:rPr>
          <w:rStyle w:val="DipnotBavurusu"/>
        </w:rPr>
        <w:footnoteRef/>
      </w:r>
      <w:r>
        <w:t xml:space="preserve"> </w:t>
      </w:r>
      <w:r>
        <w:rPr>
          <w:rFonts w:ascii="Times New Roman" w:hAnsi="Times New Roman"/>
        </w:rPr>
        <w:t>Reuven Shiloah, 1909~1959, Mossad, İsrail İstihbarat Teşkilatı ilk Başkanı</w:t>
      </w:r>
    </w:p>
  </w:footnote>
  <w:footnote w:id="67">
    <w:p w14:paraId="10B00385" w14:textId="77777777" w:rsidR="00D94D9E" w:rsidRDefault="00D94D9E" w:rsidP="00D94D9E">
      <w:pPr>
        <w:pStyle w:val="DipnotMetni"/>
      </w:pPr>
      <w:r>
        <w:rPr>
          <w:rStyle w:val="DipnotBavurusu"/>
        </w:rPr>
        <w:footnoteRef/>
      </w:r>
      <w:r>
        <w:t xml:space="preserve"> </w:t>
      </w:r>
      <w:r>
        <w:rPr>
          <w:rFonts w:ascii="Times New Roman" w:hAnsi="Times New Roman"/>
          <w:i/>
        </w:rPr>
        <w:t>Reuters</w:t>
      </w:r>
      <w:r>
        <w:rPr>
          <w:rFonts w:ascii="Times New Roman" w:hAnsi="Times New Roman"/>
        </w:rPr>
        <w:t xml:space="preserve">, 21 Şubat, 1999; Trita Parsi, </w:t>
      </w:r>
      <w:r>
        <w:rPr>
          <w:rFonts w:ascii="Times New Roman" w:hAnsi="Times New Roman"/>
          <w:i/>
        </w:rPr>
        <w:t>Güvenilmez Müttefikler: İsrail, İran ve ABD’nin Gizli İlişkileri:</w:t>
      </w:r>
      <w:r>
        <w:rPr>
          <w:rFonts w:ascii="Times New Roman" w:hAnsi="Times New Roman"/>
        </w:rPr>
        <w:t xml:space="preserve"> Yale University Press, 2007, s.1.</w:t>
      </w:r>
    </w:p>
  </w:footnote>
  <w:footnote w:id="68">
    <w:p w14:paraId="4B83C455" w14:textId="77777777" w:rsidR="00D94D9E" w:rsidRDefault="00D94D9E" w:rsidP="00D94D9E">
      <w:pPr>
        <w:pStyle w:val="DipnotMetni"/>
      </w:pPr>
      <w:r>
        <w:rPr>
          <w:rStyle w:val="DipnotBavurusu"/>
        </w:rPr>
        <w:footnoteRef/>
      </w:r>
      <w:r>
        <w:t xml:space="preserve"> </w:t>
      </w:r>
      <w:r>
        <w:rPr>
          <w:rFonts w:ascii="Times New Roman" w:hAnsi="Times New Roman"/>
        </w:rPr>
        <w:t>James Kirchick, “Öteki Israil”, 18 Ekim, 2010, http://www.tabletmag.com/jewishnewsandpolitics/47651/anotherisrael/.</w:t>
      </w:r>
    </w:p>
  </w:footnote>
  <w:footnote w:id="69">
    <w:p w14:paraId="190FC181" w14:textId="77777777" w:rsidR="00D94D9E" w:rsidRDefault="00D94D9E" w:rsidP="00D94D9E">
      <w:pPr>
        <w:pStyle w:val="DipnotMetni"/>
      </w:pPr>
      <w:r>
        <w:rPr>
          <w:rStyle w:val="DipnotBavurusu"/>
        </w:rPr>
        <w:footnoteRef/>
      </w:r>
      <w:r>
        <w:t xml:space="preserve"> </w:t>
      </w:r>
      <w:r>
        <w:rPr>
          <w:rFonts w:ascii="Times New Roman" w:hAnsi="Times New Roman"/>
        </w:rPr>
        <w:t xml:space="preserve">Benjamin Beit-Hallahmi, </w:t>
      </w:r>
      <w:r>
        <w:rPr>
          <w:rFonts w:ascii="Times New Roman" w:hAnsi="Times New Roman"/>
          <w:i/>
        </w:rPr>
        <w:t>İsrail Bağlantıları</w:t>
      </w:r>
      <w:r>
        <w:rPr>
          <w:rFonts w:ascii="Times New Roman" w:hAnsi="Times New Roman"/>
        </w:rPr>
        <w:t>, I.B.Tauris &amp; Co Ltd., London, 1988, p.19.</w:t>
      </w:r>
    </w:p>
  </w:footnote>
  <w:footnote w:id="70">
    <w:p w14:paraId="0C7F366D" w14:textId="77777777" w:rsidR="00D94D9E" w:rsidRDefault="00D94D9E" w:rsidP="00D94D9E">
      <w:pPr>
        <w:pStyle w:val="DipnotMetni"/>
      </w:pPr>
      <w:r>
        <w:rPr>
          <w:rStyle w:val="DipnotBavurusu"/>
        </w:rPr>
        <w:footnoteRef/>
      </w:r>
      <w:r>
        <w:t xml:space="preserve"> </w:t>
      </w:r>
      <w:r>
        <w:rPr>
          <w:rFonts w:ascii="Times New Roman" w:hAnsi="Times New Roman"/>
        </w:rPr>
        <w:t>http://www.atimes.com/atimes/Middle_East/FF30Ak07.html.</w:t>
      </w:r>
    </w:p>
  </w:footnote>
  <w:footnote w:id="71">
    <w:p w14:paraId="0757AECB" w14:textId="77777777" w:rsidR="00D94D9E" w:rsidRDefault="00D94D9E" w:rsidP="00D94D9E">
      <w:pPr>
        <w:pStyle w:val="DipnotMetni"/>
      </w:pPr>
      <w:r>
        <w:rPr>
          <w:rStyle w:val="DipnotBavurusu"/>
        </w:rPr>
        <w:footnoteRef/>
      </w:r>
      <w:r>
        <w:t xml:space="preserve"> </w:t>
      </w:r>
      <w:r>
        <w:rPr>
          <w:rFonts w:ascii="Times New Roman" w:hAnsi="Times New Roman"/>
        </w:rPr>
        <w:t xml:space="preserve">Sergey Minasian, “İsrail-Kürt İlişkileri”, </w:t>
      </w:r>
      <w:r>
        <w:rPr>
          <w:rFonts w:ascii="Times New Roman" w:hAnsi="Times New Roman"/>
          <w:i/>
        </w:rPr>
        <w:t>21st Century</w:t>
      </w:r>
      <w:r>
        <w:rPr>
          <w:rFonts w:ascii="Times New Roman" w:hAnsi="Times New Roman"/>
        </w:rPr>
        <w:t>, No.1, Nisan 2007</w:t>
      </w:r>
      <w:r>
        <w:rPr>
          <w:rFonts w:ascii="Times New Roman" w:hAnsi="Times New Roman" w:hint="eastAsia"/>
        </w:rPr>
        <w:t>，</w:t>
      </w:r>
      <w:r>
        <w:rPr>
          <w:rFonts w:ascii="Times New Roman" w:hAnsi="Times New Roman"/>
        </w:rPr>
        <w:t>http://radioislam.org/islam/english/jewishp/iraq/israel_kurdish_relations.htm.</w:t>
      </w:r>
    </w:p>
  </w:footnote>
  <w:footnote w:id="72">
    <w:p w14:paraId="49D96841" w14:textId="77777777" w:rsidR="00D94D9E" w:rsidRDefault="00D94D9E" w:rsidP="00D94D9E">
      <w:pPr>
        <w:pStyle w:val="DipnotMetni"/>
      </w:pPr>
      <w:r>
        <w:rPr>
          <w:rStyle w:val="DipnotBavurusu"/>
        </w:rPr>
        <w:footnoteRef/>
      </w:r>
      <w:r>
        <w:t xml:space="preserve"> </w:t>
      </w:r>
      <w:r>
        <w:rPr>
          <w:rFonts w:ascii="Times New Roman" w:hAnsi="Times New Roman"/>
        </w:rPr>
        <w:t>http://www.shafaqna.com/english/shafaq/item/1878-israeli-kurdish-relations-in-western-documents?.html.</w:t>
      </w:r>
    </w:p>
  </w:footnote>
  <w:footnote w:id="73">
    <w:p w14:paraId="34815C88" w14:textId="77777777" w:rsidR="00D94D9E" w:rsidRDefault="00D94D9E" w:rsidP="00D94D9E">
      <w:pPr>
        <w:pStyle w:val="DipnotMetni"/>
      </w:pPr>
      <w:r>
        <w:rPr>
          <w:rStyle w:val="DipnotBavurusu"/>
        </w:rPr>
        <w:footnoteRef/>
      </w:r>
      <w:r>
        <w:t xml:space="preserve"> </w:t>
      </w:r>
      <w:r>
        <w:rPr>
          <w:rFonts w:ascii="Times New Roman" w:hAnsi="Times New Roman"/>
        </w:rPr>
        <w:t>Sergey Minasian, “İsrail Kürt İlişkileri”,</w:t>
      </w:r>
      <w:r>
        <w:rPr>
          <w:rFonts w:ascii="Times New Roman" w:hAnsi="Times New Roman"/>
          <w:i/>
        </w:rPr>
        <w:t xml:space="preserve"> 21st Century</w:t>
      </w:r>
      <w:r>
        <w:rPr>
          <w:rFonts w:ascii="Times New Roman" w:hAnsi="Times New Roman"/>
        </w:rPr>
        <w:t>, No.1, Nisan 2007,http://radioislam.org/islam/english/jewishp/iraq/israel_kurdish_relations.htm.</w:t>
      </w:r>
    </w:p>
  </w:footnote>
  <w:footnote w:id="74">
    <w:p w14:paraId="61C79BDB" w14:textId="77777777" w:rsidR="00D94D9E" w:rsidRDefault="00D94D9E" w:rsidP="00D94D9E">
      <w:pPr>
        <w:pStyle w:val="DipnotMetni"/>
      </w:pPr>
      <w:r>
        <w:rPr>
          <w:rStyle w:val="DipnotBavurusu"/>
        </w:rPr>
        <w:footnoteRef/>
      </w:r>
      <w:r>
        <w:t xml:space="preserve"> </w:t>
      </w:r>
      <w:r>
        <w:rPr>
          <w:rFonts w:ascii="Times New Roman" w:hAnsi="Times New Roman"/>
        </w:rPr>
        <w:t xml:space="preserve">A.Barron, “ABD ve İsrail Yahudilerin Kürt Mültecilere Desteği”, </w:t>
      </w:r>
      <w:r>
        <w:rPr>
          <w:rFonts w:ascii="Times New Roman" w:hAnsi="Times New Roman"/>
          <w:i/>
        </w:rPr>
        <w:t>Washington Report of Middle East Affairs</w:t>
      </w:r>
      <w:r>
        <w:rPr>
          <w:rFonts w:ascii="Times New Roman" w:hAnsi="Times New Roman"/>
        </w:rPr>
        <w:t>, Mayıs-Haziran,1991, s.64.</w:t>
      </w:r>
    </w:p>
  </w:footnote>
  <w:footnote w:id="75">
    <w:p w14:paraId="41B30137" w14:textId="77777777" w:rsidR="00D94D9E" w:rsidRDefault="00D94D9E" w:rsidP="00D94D9E">
      <w:pPr>
        <w:pStyle w:val="DipnotMetni"/>
      </w:pPr>
      <w:r>
        <w:rPr>
          <w:rStyle w:val="DipnotBavurusu"/>
        </w:rPr>
        <w:footnoteRef/>
      </w:r>
      <w:r>
        <w:t xml:space="preserve"> </w:t>
      </w:r>
      <w:r>
        <w:rPr>
          <w:rFonts w:ascii="Times New Roman" w:hAnsi="Times New Roman"/>
        </w:rPr>
        <w:t>“Açık Sırlar: İsrail Nükleer ve Dış Politikası”,http://www.abbc.com/historia/shahak/opensec/07.htm.2003</w:t>
      </w:r>
    </w:p>
  </w:footnote>
  <w:footnote w:id="76">
    <w:p w14:paraId="0B4280F6" w14:textId="77777777" w:rsidR="00D94D9E" w:rsidRDefault="00D94D9E" w:rsidP="00D94D9E">
      <w:pPr>
        <w:pStyle w:val="DipnotMetni"/>
      </w:pPr>
      <w:r>
        <w:rPr>
          <w:rStyle w:val="DipnotBavurusu"/>
        </w:rPr>
        <w:footnoteRef/>
      </w:r>
      <w:r>
        <w:t xml:space="preserve"> </w:t>
      </w:r>
      <w:r>
        <w:rPr>
          <w:rFonts w:ascii="Times New Roman" w:hAnsi="Times New Roman"/>
        </w:rPr>
        <w:t xml:space="preserve">Seymour M. Hersh, “Plan B”, </w:t>
      </w:r>
      <w:r>
        <w:rPr>
          <w:rFonts w:ascii="Times New Roman" w:hAnsi="Times New Roman"/>
          <w:i/>
        </w:rPr>
        <w:t>New Yorker</w:t>
      </w:r>
      <w:r>
        <w:rPr>
          <w:rFonts w:ascii="Times New Roman" w:hAnsi="Times New Roman"/>
        </w:rPr>
        <w:t>, 28 Haziran, 2004, http://www.newyorker.com/archive/2004/06/28/040628fa_fact#ixzz1sTBsiJ3b.</w:t>
      </w:r>
    </w:p>
    <w:p w14:paraId="115A1903" w14:textId="77777777" w:rsidR="00D94D9E" w:rsidRDefault="00D94D9E" w:rsidP="00D94D9E">
      <w:pPr>
        <w:pStyle w:val="DipnotMetni"/>
      </w:pPr>
    </w:p>
  </w:footnote>
  <w:footnote w:id="77">
    <w:p w14:paraId="487E520B" w14:textId="77777777" w:rsidR="00D94D9E" w:rsidRDefault="00D94D9E" w:rsidP="00D94D9E">
      <w:pPr>
        <w:pStyle w:val="DipnotMetni"/>
      </w:pPr>
      <w:r>
        <w:rPr>
          <w:rStyle w:val="DipnotBavurusu"/>
        </w:rPr>
        <w:footnoteRef/>
      </w:r>
      <w:r>
        <w:t xml:space="preserve"> </w:t>
      </w:r>
      <w:r>
        <w:rPr>
          <w:rFonts w:ascii="Times New Roman" w:hAnsi="Times New Roman"/>
        </w:rPr>
        <w:t>Magdi Abdelhadi, “Israel Kürt Güçlerini Eğitiyor”, 20 Eylül, 2006, http://news.bbc.co.uk/2/hi/5364982.htm.</w:t>
      </w:r>
    </w:p>
  </w:footnote>
  <w:footnote w:id="78">
    <w:p w14:paraId="311E548D" w14:textId="77777777" w:rsidR="00D94D9E" w:rsidRDefault="00D94D9E" w:rsidP="00D94D9E">
      <w:pPr>
        <w:pStyle w:val="DipnotMetni"/>
      </w:pPr>
      <w:r>
        <w:rPr>
          <w:rStyle w:val="DipnotBavurusu"/>
        </w:rPr>
        <w:footnoteRef/>
      </w:r>
      <w:r>
        <w:t xml:space="preserve"> </w:t>
      </w:r>
      <w:r>
        <w:rPr>
          <w:rFonts w:ascii="Times New Roman" w:hAnsi="Times New Roman"/>
        </w:rPr>
        <w:t xml:space="preserve">Michael M.Gunter, </w:t>
      </w:r>
      <w:r>
        <w:rPr>
          <w:rFonts w:ascii="Times New Roman" w:hAnsi="Times New Roman"/>
          <w:i/>
        </w:rPr>
        <w:t>Kürtlerin Tarihsel Sözlüğü</w:t>
      </w:r>
      <w:r>
        <w:rPr>
          <w:rFonts w:ascii="Times New Roman" w:hAnsi="Times New Roman"/>
        </w:rPr>
        <w:t>, p.148.</w:t>
      </w:r>
    </w:p>
  </w:footnote>
  <w:footnote w:id="79">
    <w:p w14:paraId="739E75EB" w14:textId="77777777" w:rsidR="00D94D9E" w:rsidRDefault="00D94D9E" w:rsidP="00D94D9E">
      <w:pPr>
        <w:pStyle w:val="DipnotMetni"/>
      </w:pPr>
      <w:r>
        <w:rPr>
          <w:rStyle w:val="DipnotBavurusu"/>
        </w:rPr>
        <w:footnoteRef/>
      </w:r>
      <w:r>
        <w:t xml:space="preserve"> </w:t>
      </w:r>
      <w:r>
        <w:rPr>
          <w:rFonts w:ascii="Times New Roman" w:hAnsi="Times New Roman"/>
        </w:rPr>
        <w:t>“Yeni İsrail-Kürt Dergisi Arap Dünyasını Şaşkına Çevirdi ”, 12 Ağustos, 2009, http://www.rnw.nl/english/article/new-israel-kurd-magazine-surprises-arab-world.</w:t>
      </w:r>
    </w:p>
  </w:footnote>
  <w:footnote w:id="80">
    <w:p w14:paraId="211EAA44" w14:textId="77777777" w:rsidR="00D94D9E" w:rsidRDefault="00D94D9E" w:rsidP="00D94D9E">
      <w:pPr>
        <w:pStyle w:val="DipnotMetni"/>
      </w:pPr>
      <w:r>
        <w:rPr>
          <w:rStyle w:val="DipnotBavurusu"/>
        </w:rPr>
        <w:footnoteRef/>
      </w:r>
      <w:r>
        <w:t xml:space="preserve"> </w:t>
      </w:r>
      <w:r>
        <w:rPr>
          <w:rFonts w:ascii="Times New Roman" w:hAnsi="Times New Roman"/>
        </w:rPr>
        <w:t xml:space="preserve">“Iraklı Kürtler İsrail ile İlişkileri Destekliyor, Mesud Barzani”, </w:t>
      </w:r>
      <w:r>
        <w:rPr>
          <w:rFonts w:ascii="Times New Roman" w:hAnsi="Times New Roman"/>
          <w:i/>
        </w:rPr>
        <w:t>Kurd Net</w:t>
      </w:r>
      <w:r>
        <w:rPr>
          <w:rFonts w:ascii="Times New Roman" w:hAnsi="Times New Roman"/>
        </w:rPr>
        <w:t>, 6 Ağustos, 2005, http://www.ekurd.net/mismas/articles/misc2005/6/independentstate187.htm.</w:t>
      </w:r>
    </w:p>
  </w:footnote>
  <w:footnote w:id="81">
    <w:p w14:paraId="3076A9C7" w14:textId="77777777" w:rsidR="00D94D9E" w:rsidRDefault="00D94D9E" w:rsidP="00D94D9E">
      <w:pPr>
        <w:pStyle w:val="DipnotMetni"/>
      </w:pPr>
      <w:r>
        <w:rPr>
          <w:rStyle w:val="DipnotBavurusu"/>
        </w:rPr>
        <w:footnoteRef/>
      </w:r>
      <w:r>
        <w:t xml:space="preserve"> </w:t>
      </w:r>
      <w:r>
        <w:rPr>
          <w:rFonts w:ascii="Times New Roman" w:hAnsi="Times New Roman"/>
        </w:rPr>
        <w:t>“Iraklı Kürtler İsrail ile ilişkileri geliştiriyor”, 23 Eylül, 2009. http://world.people.com.cn/GB/1029/42361/10106056.html.</w:t>
      </w:r>
    </w:p>
  </w:footnote>
  <w:footnote w:id="82">
    <w:p w14:paraId="535BFE2D" w14:textId="77777777" w:rsidR="00D94D9E" w:rsidRDefault="00D94D9E" w:rsidP="00D94D9E">
      <w:pPr>
        <w:pStyle w:val="DipnotMetni"/>
      </w:pPr>
      <w:r>
        <w:rPr>
          <w:rStyle w:val="DipnotBavurusu"/>
        </w:rPr>
        <w:footnoteRef/>
      </w:r>
      <w:r>
        <w:t xml:space="preserve"> </w:t>
      </w:r>
      <w:r>
        <w:rPr>
          <w:rFonts w:ascii="Times New Roman" w:hAnsi="Times New Roman"/>
        </w:rPr>
        <w:t>Yigal Schleifer, “Türkiye’deki ölüm akışı: Kürtlerin lideri bir Yahudi”, 11 Nisan 2003</w:t>
      </w:r>
      <w:r>
        <w:rPr>
          <w:rFonts w:ascii="Times New Roman" w:hAnsi="Times New Roman" w:hint="eastAsia"/>
        </w:rPr>
        <w:t>，</w:t>
      </w:r>
      <w:r>
        <w:rPr>
          <w:rFonts w:ascii="Times New Roman" w:hAnsi="Times New Roman"/>
        </w:rPr>
        <w:t>http://www.jweekly.com/article/full/19679/rumors-flow-in-turkey-kurdish-leader-is-a-jew/.</w:t>
      </w:r>
    </w:p>
    <w:p w14:paraId="0B32D7BF" w14:textId="77777777" w:rsidR="00D94D9E" w:rsidRDefault="00D94D9E" w:rsidP="00D94D9E">
      <w:pPr>
        <w:pStyle w:val="DipnotMetni"/>
      </w:pPr>
    </w:p>
  </w:footnote>
  <w:footnote w:id="83">
    <w:p w14:paraId="388B743B" w14:textId="77777777" w:rsidR="00D94D9E" w:rsidRDefault="00D94D9E" w:rsidP="00D94D9E">
      <w:pPr>
        <w:pStyle w:val="DipnotMetni"/>
      </w:pPr>
      <w:r>
        <w:rPr>
          <w:rStyle w:val="DipnotBavurusu"/>
        </w:rPr>
        <w:footnoteRef/>
      </w:r>
      <w:r>
        <w:t xml:space="preserve"> </w:t>
      </w:r>
      <w:r>
        <w:rPr>
          <w:rFonts w:ascii="Times New Roman" w:hAnsi="Times New Roman"/>
        </w:rPr>
        <w:t>Othman Ali</w:t>
      </w:r>
      <w:r>
        <w:rPr>
          <w:rFonts w:ascii="Times New Roman" w:hAnsi="Times New Roman" w:hint="eastAsia"/>
        </w:rPr>
        <w:t>，</w:t>
      </w:r>
      <w:r>
        <w:rPr>
          <w:rFonts w:ascii="Times New Roman" w:hAnsi="Times New Roman"/>
        </w:rPr>
        <w:t xml:space="preserve"> “PKK-İsrail ittifakının olası sonuçları”, 18 Eylül, 2011, http://www.todayszaman.com/news-257074-possible-consequences-of-PKK-israeli-unionby-othman-ali*.html.</w:t>
      </w:r>
    </w:p>
  </w:footnote>
  <w:footnote w:id="84">
    <w:p w14:paraId="58F6DDF7" w14:textId="77777777" w:rsidR="00D94D9E" w:rsidRDefault="00D94D9E" w:rsidP="00D94D9E">
      <w:pPr>
        <w:pStyle w:val="DipnotMetni"/>
      </w:pPr>
      <w:r>
        <w:rPr>
          <w:rStyle w:val="DipnotBavurusu"/>
        </w:rPr>
        <w:footnoteRef/>
      </w:r>
      <w:r>
        <w:t xml:space="preserve"> </w:t>
      </w:r>
      <w:r>
        <w:rPr>
          <w:rFonts w:ascii="Times New Roman" w:hAnsi="Times New Roman"/>
        </w:rPr>
        <w:t xml:space="preserve">İran Komünist Partisi’nin Kırkıncı Kuruluş Yıldönümü”, </w:t>
      </w:r>
      <w:r>
        <w:rPr>
          <w:rFonts w:ascii="Times New Roman" w:hAnsi="Times New Roman"/>
          <w:i/>
        </w:rPr>
        <w:t>The People’s Daily</w:t>
      </w:r>
      <w:r>
        <w:rPr>
          <w:rFonts w:ascii="Times New Roman" w:hAnsi="Times New Roman"/>
        </w:rPr>
        <w:t>, 22 Haziran, 1960.</w:t>
      </w:r>
    </w:p>
  </w:footnote>
  <w:footnote w:id="85">
    <w:p w14:paraId="11AE211A" w14:textId="77777777" w:rsidR="00D94D9E" w:rsidRDefault="00D94D9E" w:rsidP="00D94D9E">
      <w:pPr>
        <w:pStyle w:val="DipnotMetni"/>
      </w:pPr>
      <w:r>
        <w:rPr>
          <w:rStyle w:val="DipnotBavurusu"/>
        </w:rPr>
        <w:footnoteRef/>
      </w:r>
      <w:r>
        <w:t xml:space="preserve"> </w:t>
      </w:r>
      <w:r>
        <w:rPr>
          <w:rFonts w:ascii="Times New Roman" w:hAnsi="Times New Roman"/>
        </w:rPr>
        <w:t>“</w:t>
      </w:r>
      <w:r w:rsidRPr="00E9510C">
        <w:rPr>
          <w:rFonts w:ascii="Times New Roman" w:hAnsi="Times New Roman"/>
          <w:highlight w:val="green"/>
        </w:rPr>
        <w:t>Sovyetlerin Kürtleri yerinden etme politikaları”,</w:t>
      </w:r>
      <w:r>
        <w:rPr>
          <w:rFonts w:ascii="Times New Roman" w:hAnsi="Times New Roman"/>
          <w:i/>
        </w:rPr>
        <w:t xml:space="preserve"> The People’s Daily</w:t>
      </w:r>
      <w:r>
        <w:rPr>
          <w:rFonts w:ascii="Times New Roman" w:hAnsi="Times New Roman"/>
        </w:rPr>
        <w:t>, 7 Mayıs, 1979.</w:t>
      </w:r>
    </w:p>
    <w:p w14:paraId="6038AA26" w14:textId="77777777" w:rsidR="00D94D9E" w:rsidRDefault="00D94D9E" w:rsidP="00D94D9E">
      <w:pPr>
        <w:pStyle w:val="DipnotMetni"/>
      </w:pPr>
    </w:p>
  </w:footnote>
  <w:footnote w:id="86">
    <w:p w14:paraId="78E46D7C" w14:textId="77777777" w:rsidR="00D94D9E" w:rsidRDefault="00D94D9E" w:rsidP="00D94D9E">
      <w:pPr>
        <w:pStyle w:val="DipnotMetni"/>
      </w:pPr>
      <w:r>
        <w:rPr>
          <w:rStyle w:val="DipnotBavurusu"/>
        </w:rPr>
        <w:footnoteRef/>
      </w:r>
      <w:r>
        <w:rPr>
          <w:rFonts w:ascii="Times New Roman" w:hAnsi="Times New Roman"/>
        </w:rPr>
        <w:t xml:space="preserve"> MKP’nin kökeni Türkiye Komünist Partisi / Marksist Leninist (TKP/ML) isimli örgüte dayanır. TKP/ML’nin silahlı kanadının adı Türkiye İşçi Köylü Kurtuluş Ordusu’dur (TİKKO). MKP, TKP/ML’den kopan ekip tarafından TKP (ML) kurulmuş, bu örgüt de 2002 yılında Maoist Komünist Partisi adını almıştır. MKP’nin silahlı kanadının adı Halk Kurtuluş Ordusu’dur (HKO). </w:t>
      </w:r>
    </w:p>
    <w:p w14:paraId="6E492DA6" w14:textId="77777777" w:rsidR="00D94D9E" w:rsidRDefault="00D94D9E" w:rsidP="00D94D9E">
      <w:pPr>
        <w:pStyle w:val="DipnotMetni"/>
      </w:pPr>
    </w:p>
  </w:footnote>
  <w:footnote w:id="87">
    <w:p w14:paraId="08692009" w14:textId="77777777" w:rsidR="00D94D9E" w:rsidRDefault="00D94D9E" w:rsidP="00D94D9E">
      <w:pPr>
        <w:pStyle w:val="DipnotMetni"/>
      </w:pPr>
      <w:r>
        <w:rPr>
          <w:rStyle w:val="DipnotBavurusu"/>
        </w:rPr>
        <w:footnoteRef/>
      </w:r>
      <w:r>
        <w:t xml:space="preserve"> Çin Ulusal Petrol Şirketi: Irak petrol projelerine 3.3 milyar dolarlık yatırım (</w:t>
      </w:r>
      <w:r>
        <w:rPr>
          <w:rFonts w:ascii="Times New Roman" w:hAnsi="Times New Roman"/>
        </w:rPr>
        <w:t xml:space="preserve">“CNPC: an investment of 3.3 billion US dollars to the Iraqi oil projects”), </w:t>
      </w:r>
      <w:r>
        <w:rPr>
          <w:rFonts w:ascii="Times New Roman" w:hAnsi="Times New Roman"/>
          <w:i/>
        </w:rPr>
        <w:t>Washington Post</w:t>
      </w:r>
      <w:r>
        <w:rPr>
          <w:rFonts w:ascii="Times New Roman" w:hAnsi="Times New Roman"/>
        </w:rPr>
        <w:t>, 19 Haziran, 2012. http://cn.wsj.com/gb/20120719/bch072339.asp</w:t>
      </w:r>
    </w:p>
  </w:footnote>
  <w:footnote w:id="88">
    <w:p w14:paraId="43FEADF2" w14:textId="77777777" w:rsidR="00D94D9E" w:rsidRDefault="00D94D9E" w:rsidP="00D94D9E">
      <w:pPr>
        <w:pStyle w:val="DipnotMetni"/>
      </w:pPr>
      <w:r>
        <w:rPr>
          <w:rStyle w:val="DipnotBavurusu"/>
        </w:rPr>
        <w:footnoteRef/>
      </w:r>
      <w:r>
        <w:t xml:space="preserve"> 5 Temmuz Sincan Uygur saldırısının akabinde Çin’in en büyük internet sitelerinde ve forumlarında Çin hükümetinin Kürtleri destekleyerek kendi bağımsız devletlerini kurmalarını sağlamasını böylece Türkiye’yi cezalandırmasını isteyen bir furya başlamıştır. Bunların en tipik örneklerinden birine şu adresten ulaşılabilinir.</w:t>
      </w:r>
      <w:r>
        <w:rPr>
          <w:rFonts w:ascii="Times New Roman" w:hAnsi="Times New Roman"/>
        </w:rPr>
        <w:t xml:space="preserve"> http://bbs1.people.com.cn/postDetail.do?id=93253156;</w:t>
      </w:r>
      <w:r w:rsidRPr="00BB0693">
        <w:rPr>
          <w:rFonts w:ascii="Times New Roman" w:hAnsi="Times New Roman"/>
        </w:rPr>
        <w:t xml:space="preserve"> </w:t>
      </w:r>
      <w:r>
        <w:rPr>
          <w:rFonts w:ascii="Times New Roman" w:hAnsi="Times New Roman"/>
        </w:rPr>
        <w:t>http://hi.baidu.com/%C3%C0%C0%F6%B5%C4%D6%ED1/blog/item/d2c0df32cedf894aad4b5fdf.html; http://q.sohu.com/forum/20/topic/52620679; http://club.china.com/data/thread/1011/2739/59/59/6_1.html; http://lt.cjdby.net/thread916898-1-1.html; http://blog.sina.com.cn/s/blog_41381a700100e0bz.html</w:t>
      </w:r>
      <w:r>
        <w:rPr>
          <w:rFonts w:ascii="Times New Roman" w:hAnsi="Times New Roman" w:hint="eastAsia"/>
        </w:rPr>
        <w:t>。</w:t>
      </w:r>
    </w:p>
  </w:footnote>
  <w:footnote w:id="89">
    <w:p w14:paraId="1C63EAFE" w14:textId="77777777" w:rsidR="00D94D9E" w:rsidRDefault="00D94D9E" w:rsidP="00D94D9E">
      <w:pPr>
        <w:pStyle w:val="DipnotMetni"/>
      </w:pPr>
      <w:r>
        <w:rPr>
          <w:rStyle w:val="DipnotBavurusu"/>
        </w:rPr>
        <w:footnoteRef/>
      </w:r>
      <w:r>
        <w:t xml:space="preserve"> </w:t>
      </w:r>
      <w:r>
        <w:rPr>
          <w:rFonts w:ascii="Times New Roman" w:hAnsi="Times New Roman"/>
          <w:i/>
        </w:rPr>
        <w:t>The People’s Daily</w:t>
      </w:r>
      <w:r>
        <w:rPr>
          <w:rFonts w:ascii="Times New Roman" w:hAnsi="Times New Roman"/>
        </w:rPr>
        <w:t>, 7 Nisan, 1991.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D411B"/>
    <w:multiLevelType w:val="hybridMultilevel"/>
    <w:tmpl w:val="DF8EF7FC"/>
    <w:lvl w:ilvl="0" w:tplc="0A863086">
      <w:start w:val="19"/>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8125399"/>
    <w:multiLevelType w:val="multilevel"/>
    <w:tmpl w:val="9216C260"/>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73BF46BA"/>
    <w:multiLevelType w:val="hybridMultilevel"/>
    <w:tmpl w:val="5E9C1BF0"/>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17416958">
    <w:abstractNumId w:val="2"/>
  </w:num>
  <w:num w:numId="2" w16cid:durableId="196937426">
    <w:abstractNumId w:val="0"/>
  </w:num>
  <w:num w:numId="3" w16cid:durableId="168783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9E"/>
    <w:rsid w:val="001B45DF"/>
    <w:rsid w:val="004727EB"/>
    <w:rsid w:val="008B2342"/>
    <w:rsid w:val="008F2E97"/>
    <w:rsid w:val="009B7252"/>
    <w:rsid w:val="00A04FD0"/>
    <w:rsid w:val="00A107C2"/>
    <w:rsid w:val="00CF04F5"/>
    <w:rsid w:val="00D94D9E"/>
    <w:rsid w:val="00E234F1"/>
    <w:rsid w:val="00FA26C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4C22"/>
  <w15:chartTrackingRefBased/>
  <w15:docId w15:val="{D033DCE7-4E1C-421B-8F19-DF21A3C3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D9E"/>
    <w:pPr>
      <w:spacing w:line="259" w:lineRule="auto"/>
    </w:pPr>
    <w:rPr>
      <w:rFonts w:ascii="Calibri" w:eastAsia="PMingLiU" w:hAnsi="Calibri" w:cs="Times New Roman"/>
      <w:kern w:val="0"/>
      <w:sz w:val="22"/>
      <w:szCs w:val="22"/>
      <w:lang w:eastAsia="tr-TR"/>
      <w14:ligatures w14:val="none"/>
    </w:rPr>
  </w:style>
  <w:style w:type="paragraph" w:styleId="Balk1">
    <w:name w:val="heading 1"/>
    <w:basedOn w:val="Normal"/>
    <w:next w:val="Normal"/>
    <w:link w:val="Balk1Char"/>
    <w:uiPriority w:val="9"/>
    <w:qFormat/>
    <w:rsid w:val="00D94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D94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D94D9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94D9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94D9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94D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4D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4D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4D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4D9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D94D9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D94D9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94D9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94D9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94D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4D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4D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4D9E"/>
    <w:rPr>
      <w:rFonts w:eastAsiaTheme="majorEastAsia" w:cstheme="majorBidi"/>
      <w:color w:val="272727" w:themeColor="text1" w:themeTint="D8"/>
    </w:rPr>
  </w:style>
  <w:style w:type="paragraph" w:styleId="KonuBal">
    <w:name w:val="Title"/>
    <w:basedOn w:val="Normal"/>
    <w:next w:val="Normal"/>
    <w:link w:val="KonuBalChar"/>
    <w:uiPriority w:val="10"/>
    <w:qFormat/>
    <w:rsid w:val="00D94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4D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4D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4D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4D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4D9E"/>
    <w:rPr>
      <w:i/>
      <w:iCs/>
      <w:color w:val="404040" w:themeColor="text1" w:themeTint="BF"/>
    </w:rPr>
  </w:style>
  <w:style w:type="paragraph" w:styleId="ListeParagraf">
    <w:name w:val="List Paragraph"/>
    <w:basedOn w:val="Normal"/>
    <w:qFormat/>
    <w:rsid w:val="00D94D9E"/>
    <w:pPr>
      <w:ind w:left="720"/>
      <w:contextualSpacing/>
    </w:pPr>
  </w:style>
  <w:style w:type="character" w:styleId="GlVurgulama">
    <w:name w:val="Intense Emphasis"/>
    <w:basedOn w:val="VarsaylanParagrafYazTipi"/>
    <w:uiPriority w:val="21"/>
    <w:qFormat/>
    <w:rsid w:val="00D94D9E"/>
    <w:rPr>
      <w:i/>
      <w:iCs/>
      <w:color w:val="0F4761" w:themeColor="accent1" w:themeShade="BF"/>
    </w:rPr>
  </w:style>
  <w:style w:type="paragraph" w:styleId="GlAlnt">
    <w:name w:val="Intense Quote"/>
    <w:basedOn w:val="Normal"/>
    <w:next w:val="Normal"/>
    <w:link w:val="GlAlntChar"/>
    <w:uiPriority w:val="30"/>
    <w:qFormat/>
    <w:rsid w:val="00D94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94D9E"/>
    <w:rPr>
      <w:i/>
      <w:iCs/>
      <w:color w:val="0F4761" w:themeColor="accent1" w:themeShade="BF"/>
    </w:rPr>
  </w:style>
  <w:style w:type="character" w:styleId="GlBavuru">
    <w:name w:val="Intense Reference"/>
    <w:basedOn w:val="VarsaylanParagrafYazTipi"/>
    <w:uiPriority w:val="32"/>
    <w:qFormat/>
    <w:rsid w:val="00D94D9E"/>
    <w:rPr>
      <w:b/>
      <w:bCs/>
      <w:smallCaps/>
      <w:color w:val="0F4761" w:themeColor="accent1" w:themeShade="BF"/>
      <w:spacing w:val="5"/>
    </w:rPr>
  </w:style>
  <w:style w:type="paragraph" w:styleId="BalonMetni">
    <w:name w:val="Balloon Text"/>
    <w:basedOn w:val="Normal"/>
    <w:link w:val="BalonMetniChar"/>
    <w:uiPriority w:val="99"/>
    <w:semiHidden/>
    <w:unhideWhenUsed/>
    <w:rsid w:val="00D94D9E"/>
    <w:pPr>
      <w:spacing w:after="0" w:line="240" w:lineRule="auto"/>
    </w:pPr>
    <w:rPr>
      <w:rFonts w:ascii="Tahoma" w:hAnsi="Tahoma"/>
      <w:sz w:val="16"/>
      <w:szCs w:val="16"/>
      <w:lang w:val="x-none" w:eastAsia="x-none"/>
    </w:rPr>
  </w:style>
  <w:style w:type="character" w:customStyle="1" w:styleId="BalonMetniChar">
    <w:name w:val="Balon Metni Char"/>
    <w:basedOn w:val="VarsaylanParagrafYazTipi"/>
    <w:link w:val="BalonMetni"/>
    <w:uiPriority w:val="99"/>
    <w:semiHidden/>
    <w:rsid w:val="00D94D9E"/>
    <w:rPr>
      <w:rFonts w:ascii="Tahoma" w:eastAsia="PMingLiU" w:hAnsi="Tahoma" w:cs="Times New Roman"/>
      <w:kern w:val="0"/>
      <w:sz w:val="16"/>
      <w:szCs w:val="16"/>
      <w:lang w:val="x-none" w:eastAsia="x-none"/>
      <w14:ligatures w14:val="none"/>
    </w:rPr>
  </w:style>
  <w:style w:type="paragraph" w:styleId="DipnotMetni">
    <w:name w:val="footnote text"/>
    <w:basedOn w:val="Normal"/>
    <w:link w:val="DipnotMetniChar"/>
    <w:unhideWhenUsed/>
    <w:rsid w:val="00D94D9E"/>
    <w:rPr>
      <w:sz w:val="20"/>
      <w:szCs w:val="20"/>
    </w:rPr>
  </w:style>
  <w:style w:type="character" w:customStyle="1" w:styleId="DipnotMetniChar">
    <w:name w:val="Dipnot Metni Char"/>
    <w:basedOn w:val="VarsaylanParagrafYazTipi"/>
    <w:link w:val="DipnotMetni"/>
    <w:rsid w:val="00D94D9E"/>
    <w:rPr>
      <w:rFonts w:ascii="Calibri" w:eastAsia="PMingLiU" w:hAnsi="Calibri" w:cs="Times New Roman"/>
      <w:kern w:val="0"/>
      <w:sz w:val="20"/>
      <w:szCs w:val="20"/>
      <w:lang w:eastAsia="tr-TR"/>
      <w14:ligatures w14:val="none"/>
    </w:rPr>
  </w:style>
  <w:style w:type="character" w:styleId="DipnotBavurusu">
    <w:name w:val="footnote reference"/>
    <w:unhideWhenUsed/>
    <w:rsid w:val="00D94D9E"/>
    <w:rPr>
      <w:vertAlign w:val="superscript"/>
    </w:rPr>
  </w:style>
  <w:style w:type="character" w:styleId="Kpr">
    <w:name w:val="Hyperlink"/>
    <w:uiPriority w:val="99"/>
    <w:unhideWhenUsed/>
    <w:rsid w:val="00D94D9E"/>
    <w:rPr>
      <w:color w:val="0000FF"/>
      <w:u w:val="single"/>
    </w:rPr>
  </w:style>
  <w:style w:type="character" w:customStyle="1" w:styleId="Hyperlink1">
    <w:name w:val="Hyperlink.1"/>
    <w:rsid w:val="00D94D9E"/>
    <w:rPr>
      <w:rFonts w:cs="Times New Roman"/>
      <w:color w:val="0000FF"/>
      <w:u w:val="single" w:color="0000FF"/>
    </w:rPr>
  </w:style>
  <w:style w:type="character" w:customStyle="1" w:styleId="Hyperlink0">
    <w:name w:val="Hyperlink.0"/>
    <w:rsid w:val="00D94D9E"/>
    <w:rPr>
      <w:rFonts w:cs="Times New Roman"/>
    </w:rPr>
  </w:style>
  <w:style w:type="paragraph" w:customStyle="1" w:styleId="A">
    <w:name w:val="脚注 A"/>
    <w:rsid w:val="00D94D9E"/>
    <w:pPr>
      <w:pBdr>
        <w:top w:val="none" w:sz="96" w:space="31" w:color="FFFFFF"/>
        <w:left w:val="none" w:sz="96" w:space="31" w:color="FFFFFF"/>
        <w:bottom w:val="none" w:sz="96" w:space="31" w:color="FFFFFF"/>
        <w:right w:val="none" w:sz="96" w:space="31" w:color="FFFFFF"/>
      </w:pBdr>
      <w:spacing w:after="0" w:line="240" w:lineRule="auto"/>
    </w:pPr>
    <w:rPr>
      <w:rFonts w:ascii="Helvetica" w:eastAsia="SimSun" w:hAnsi="Helvetica" w:cs="Helvetica"/>
      <w:color w:val="000000"/>
      <w:kern w:val="0"/>
      <w:sz w:val="22"/>
      <w:szCs w:val="22"/>
      <w:u w:color="000000"/>
      <w:lang w:val="en-US"/>
      <w14:ligatures w14:val="none"/>
    </w:rPr>
  </w:style>
  <w:style w:type="character" w:customStyle="1" w:styleId="Hyperlink4">
    <w:name w:val="Hyperlink.4"/>
    <w:rsid w:val="00D94D9E"/>
    <w:rPr>
      <w:rFonts w:cs="Times New Roman"/>
      <w:color w:val="0000FF"/>
      <w:sz w:val="18"/>
      <w:szCs w:val="18"/>
      <w:u w:val="single" w:color="0000FF"/>
    </w:rPr>
  </w:style>
  <w:style w:type="paragraph" w:customStyle="1" w:styleId="a0">
    <w:name w:val="脚注"/>
    <w:rsid w:val="00D94D9E"/>
    <w:pPr>
      <w:pBdr>
        <w:top w:val="none" w:sz="96" w:space="31" w:color="FFFFFF"/>
        <w:left w:val="none" w:sz="96" w:space="31" w:color="FFFFFF"/>
        <w:bottom w:val="none" w:sz="96" w:space="31" w:color="FFFFFF"/>
        <w:right w:val="none" w:sz="96" w:space="31" w:color="FFFFFF"/>
      </w:pBdr>
      <w:spacing w:after="0" w:line="240" w:lineRule="auto"/>
    </w:pPr>
    <w:rPr>
      <w:rFonts w:ascii="Helvetica" w:eastAsia="SimSun" w:hAnsi="Helvetica" w:cs="Helvetica"/>
      <w:color w:val="000000"/>
      <w:kern w:val="0"/>
      <w:sz w:val="22"/>
      <w:szCs w:val="22"/>
      <w:lang w:eastAsia="tr-TR"/>
      <w14:ligatures w14:val="none"/>
    </w:rPr>
  </w:style>
  <w:style w:type="paragraph" w:styleId="SonNotMetni">
    <w:name w:val="endnote text"/>
    <w:basedOn w:val="Normal"/>
    <w:link w:val="SonNotMetniChar"/>
    <w:uiPriority w:val="99"/>
    <w:semiHidden/>
    <w:unhideWhenUsed/>
    <w:rsid w:val="00D94D9E"/>
    <w:pPr>
      <w:spacing w:after="0" w:line="240" w:lineRule="auto"/>
    </w:pPr>
    <w:rPr>
      <w:rFonts w:eastAsia="Calibri"/>
      <w:sz w:val="20"/>
      <w:szCs w:val="20"/>
      <w:lang w:val="x-none" w:eastAsia="en-US"/>
    </w:rPr>
  </w:style>
  <w:style w:type="character" w:customStyle="1" w:styleId="SonNotMetniChar">
    <w:name w:val="Son Not Metni Char"/>
    <w:basedOn w:val="VarsaylanParagrafYazTipi"/>
    <w:link w:val="SonNotMetni"/>
    <w:uiPriority w:val="99"/>
    <w:semiHidden/>
    <w:rsid w:val="00D94D9E"/>
    <w:rPr>
      <w:rFonts w:ascii="Calibri" w:eastAsia="Calibri" w:hAnsi="Calibri" w:cs="Times New Roman"/>
      <w:kern w:val="0"/>
      <w:sz w:val="20"/>
      <w:szCs w:val="20"/>
      <w:lang w:val="x-none" w:eastAsia="en-US"/>
      <w14:ligatures w14:val="none"/>
    </w:rPr>
  </w:style>
  <w:style w:type="character" w:styleId="SonNotBavurusu">
    <w:name w:val="endnote reference"/>
    <w:uiPriority w:val="99"/>
    <w:semiHidden/>
    <w:unhideWhenUsed/>
    <w:rsid w:val="00D94D9E"/>
    <w:rPr>
      <w:vertAlign w:val="superscript"/>
    </w:rPr>
  </w:style>
  <w:style w:type="character" w:customStyle="1" w:styleId="apple-converted-space">
    <w:name w:val="apple-converted-space"/>
    <w:rsid w:val="00D94D9E"/>
    <w:rPr>
      <w:rFonts w:cs="Times New Roman"/>
    </w:rPr>
  </w:style>
  <w:style w:type="character" w:styleId="Vurgu">
    <w:name w:val="Emphasis"/>
    <w:uiPriority w:val="20"/>
    <w:qFormat/>
    <w:rsid w:val="00D94D9E"/>
    <w:rPr>
      <w:i/>
      <w:iCs/>
    </w:rPr>
  </w:style>
  <w:style w:type="character" w:customStyle="1" w:styleId="CharChar3">
    <w:name w:val="Char Char3"/>
    <w:rsid w:val="00D94D9E"/>
    <w:rPr>
      <w:rFonts w:ascii="Times New Roman" w:hAnsi="Times New Roman"/>
      <w:b/>
      <w:kern w:val="2"/>
      <w:sz w:val="32"/>
      <w:lang w:val="tr-TR" w:eastAsia="tr-TR"/>
    </w:rPr>
  </w:style>
  <w:style w:type="character" w:customStyle="1" w:styleId="CharChar5">
    <w:name w:val="Char Char5"/>
    <w:rsid w:val="00D94D9E"/>
    <w:rPr>
      <w:rFonts w:ascii="Calibri" w:eastAsia="SimSun" w:hAnsi="Calibri"/>
      <w:b/>
      <w:kern w:val="44"/>
      <w:sz w:val="44"/>
      <w:lang w:val="tr-TR" w:eastAsia="tr-TR"/>
    </w:rPr>
  </w:style>
  <w:style w:type="character" w:customStyle="1" w:styleId="CharChar">
    <w:name w:val="Char Char"/>
    <w:rsid w:val="00D94D9E"/>
    <w:rPr>
      <w:rFonts w:ascii="Calibri" w:eastAsia="SimSun" w:hAnsi="Calibri"/>
      <w:sz w:val="18"/>
      <w:lang w:val="tr-TR" w:eastAsia="tr-TR"/>
    </w:rPr>
  </w:style>
  <w:style w:type="character" w:customStyle="1" w:styleId="CharChar2">
    <w:name w:val="Char Char2"/>
    <w:semiHidden/>
    <w:rsid w:val="00D94D9E"/>
    <w:rPr>
      <w:sz w:val="18"/>
      <w:lang w:val="tr-TR" w:eastAsia="tr-TR"/>
    </w:rPr>
  </w:style>
  <w:style w:type="character" w:customStyle="1" w:styleId="TarihChar12">
    <w:name w:val="Tarih Char12"/>
    <w:uiPriority w:val="99"/>
    <w:semiHidden/>
    <w:rsid w:val="00D94D9E"/>
    <w:rPr>
      <w:rFonts w:eastAsia="SimSun"/>
      <w:sz w:val="22"/>
      <w:lang w:val="tr-TR" w:eastAsia="tr-TR"/>
    </w:rPr>
  </w:style>
  <w:style w:type="character" w:customStyle="1" w:styleId="Hyperlink3">
    <w:name w:val="Hyperlink.3"/>
    <w:rsid w:val="00D94D9E"/>
    <w:rPr>
      <w:color w:val="0000FF"/>
      <w:u w:val="single"/>
      <w:lang w:val="tr-TR" w:eastAsia="tr-TR"/>
    </w:rPr>
  </w:style>
  <w:style w:type="character" w:customStyle="1" w:styleId="BalonMetniChar12">
    <w:name w:val="Balon Metni Char12"/>
    <w:uiPriority w:val="99"/>
    <w:semiHidden/>
    <w:rsid w:val="00D94D9E"/>
    <w:rPr>
      <w:rFonts w:ascii="Segoe UI" w:eastAsia="SimSun" w:hAnsi="Segoe UI"/>
      <w:sz w:val="18"/>
      <w:lang w:val="tr-TR" w:eastAsia="tr-TR"/>
    </w:rPr>
  </w:style>
  <w:style w:type="character" w:customStyle="1" w:styleId="AltbilgiChar12">
    <w:name w:val="Altbilgi Char12"/>
    <w:uiPriority w:val="99"/>
    <w:semiHidden/>
    <w:rsid w:val="00D94D9E"/>
    <w:rPr>
      <w:rFonts w:eastAsia="SimSun"/>
      <w:sz w:val="22"/>
      <w:lang w:val="tr-TR" w:eastAsia="tr-TR"/>
    </w:rPr>
  </w:style>
  <w:style w:type="character" w:customStyle="1" w:styleId="CharChar1">
    <w:name w:val="Char Char1"/>
    <w:semiHidden/>
    <w:rsid w:val="00D94D9E"/>
    <w:rPr>
      <w:sz w:val="18"/>
      <w:lang w:val="tr-TR" w:eastAsia="tr-TR"/>
    </w:rPr>
  </w:style>
  <w:style w:type="character" w:customStyle="1" w:styleId="highlight">
    <w:name w:val="highlight"/>
    <w:rsid w:val="00D94D9E"/>
  </w:style>
  <w:style w:type="character" w:customStyle="1" w:styleId="Hyperlink2">
    <w:name w:val="Hyperlink.2"/>
    <w:rsid w:val="00D94D9E"/>
    <w:rPr>
      <w:color w:val="0000FF"/>
      <w:u w:val="single" w:color="0000FF"/>
      <w:lang w:val="tr-TR" w:eastAsia="tr-TR"/>
    </w:rPr>
  </w:style>
  <w:style w:type="character" w:customStyle="1" w:styleId="CharChar4">
    <w:name w:val="Char Char4"/>
    <w:rsid w:val="00D94D9E"/>
    <w:rPr>
      <w:rFonts w:ascii="Arial" w:eastAsia="SimHei" w:hAnsi="Arial"/>
      <w:b/>
      <w:sz w:val="32"/>
      <w:lang w:val="tr-TR" w:eastAsia="tr-TR"/>
    </w:rPr>
  </w:style>
  <w:style w:type="character" w:customStyle="1" w:styleId="stbilgiChar12">
    <w:name w:val="Üstbilgi Char12"/>
    <w:uiPriority w:val="99"/>
    <w:semiHidden/>
    <w:rsid w:val="00D94D9E"/>
    <w:rPr>
      <w:rFonts w:eastAsia="SimSun"/>
      <w:sz w:val="22"/>
      <w:lang w:val="tr-TR" w:eastAsia="tr-TR"/>
    </w:rPr>
  </w:style>
  <w:style w:type="character" w:customStyle="1" w:styleId="a1">
    <w:name w:val="无"/>
    <w:rsid w:val="00D94D9E"/>
  </w:style>
  <w:style w:type="paragraph" w:styleId="stBilgi">
    <w:name w:val="header"/>
    <w:basedOn w:val="Normal"/>
    <w:link w:val="stBilgiChar"/>
    <w:uiPriority w:val="99"/>
    <w:semiHidden/>
    <w:rsid w:val="00D94D9E"/>
    <w:pPr>
      <w:widowControl w:val="0"/>
      <w:pBdr>
        <w:bottom w:val="single" w:sz="6" w:space="1" w:color="auto"/>
      </w:pBdr>
      <w:tabs>
        <w:tab w:val="center" w:pos="4153"/>
        <w:tab w:val="right" w:pos="8306"/>
      </w:tabs>
      <w:snapToGrid w:val="0"/>
      <w:spacing w:after="0" w:line="240" w:lineRule="auto"/>
      <w:jc w:val="center"/>
    </w:pPr>
    <w:rPr>
      <w:rFonts w:eastAsia="SimSun"/>
      <w:kern w:val="2"/>
      <w:sz w:val="18"/>
      <w:szCs w:val="18"/>
      <w:lang w:val="x-none" w:eastAsia="x-none"/>
    </w:rPr>
  </w:style>
  <w:style w:type="character" w:customStyle="1" w:styleId="stBilgiChar">
    <w:name w:val="Üst Bilgi Char"/>
    <w:basedOn w:val="VarsaylanParagrafYazTipi"/>
    <w:link w:val="stBilgi"/>
    <w:uiPriority w:val="99"/>
    <w:semiHidden/>
    <w:rsid w:val="00D94D9E"/>
    <w:rPr>
      <w:rFonts w:ascii="Calibri" w:eastAsia="SimSun" w:hAnsi="Calibri" w:cs="Times New Roman"/>
      <w:sz w:val="18"/>
      <w:szCs w:val="18"/>
      <w:lang w:val="x-none" w:eastAsia="x-none"/>
      <w14:ligatures w14:val="none"/>
    </w:rPr>
  </w:style>
  <w:style w:type="character" w:customStyle="1" w:styleId="stbilgiChar1">
    <w:name w:val="Üstbilgi Char1"/>
    <w:uiPriority w:val="99"/>
    <w:semiHidden/>
    <w:rsid w:val="00D94D9E"/>
    <w:rPr>
      <w:rFonts w:eastAsia="SimSun"/>
      <w:sz w:val="22"/>
    </w:rPr>
  </w:style>
  <w:style w:type="character" w:customStyle="1" w:styleId="stbilgiChar11">
    <w:name w:val="Üstbilgi Char11"/>
    <w:uiPriority w:val="99"/>
    <w:semiHidden/>
    <w:rsid w:val="00D94D9E"/>
    <w:rPr>
      <w:rFonts w:ascii="Calibri" w:eastAsia="SimSun" w:hAnsi="Calibri"/>
      <w:lang w:val="tr-TR" w:eastAsia="tr-TR"/>
    </w:rPr>
  </w:style>
  <w:style w:type="character" w:customStyle="1" w:styleId="HeaderChar1">
    <w:name w:val="Header Char1"/>
    <w:uiPriority w:val="99"/>
    <w:semiHidden/>
    <w:rsid w:val="00D94D9E"/>
  </w:style>
  <w:style w:type="paragraph" w:styleId="T3">
    <w:name w:val="toc 3"/>
    <w:basedOn w:val="Normal"/>
    <w:next w:val="Normal"/>
    <w:uiPriority w:val="39"/>
    <w:semiHidden/>
    <w:rsid w:val="00D94D9E"/>
    <w:pPr>
      <w:widowControl w:val="0"/>
      <w:spacing w:after="0" w:line="240" w:lineRule="auto"/>
      <w:ind w:leftChars="400" w:left="840"/>
      <w:jc w:val="both"/>
    </w:pPr>
    <w:rPr>
      <w:rFonts w:eastAsia="SimSun"/>
      <w:kern w:val="2"/>
      <w:sz w:val="21"/>
    </w:rPr>
  </w:style>
  <w:style w:type="paragraph" w:styleId="AltBilgi">
    <w:name w:val="footer"/>
    <w:basedOn w:val="Normal"/>
    <w:link w:val="AltBilgiChar"/>
    <w:uiPriority w:val="99"/>
    <w:rsid w:val="00D94D9E"/>
    <w:pPr>
      <w:widowControl w:val="0"/>
      <w:tabs>
        <w:tab w:val="center" w:pos="4153"/>
        <w:tab w:val="right" w:pos="8306"/>
      </w:tabs>
      <w:snapToGrid w:val="0"/>
      <w:spacing w:after="0" w:line="240" w:lineRule="auto"/>
    </w:pPr>
    <w:rPr>
      <w:rFonts w:eastAsia="SimSun"/>
      <w:kern w:val="2"/>
      <w:sz w:val="18"/>
      <w:szCs w:val="18"/>
      <w:lang w:val="x-none" w:eastAsia="x-none"/>
    </w:rPr>
  </w:style>
  <w:style w:type="character" w:customStyle="1" w:styleId="AltBilgiChar">
    <w:name w:val="Alt Bilgi Char"/>
    <w:basedOn w:val="VarsaylanParagrafYazTipi"/>
    <w:link w:val="AltBilgi"/>
    <w:uiPriority w:val="99"/>
    <w:rsid w:val="00D94D9E"/>
    <w:rPr>
      <w:rFonts w:ascii="Calibri" w:eastAsia="SimSun" w:hAnsi="Calibri" w:cs="Times New Roman"/>
      <w:sz w:val="18"/>
      <w:szCs w:val="18"/>
      <w:lang w:val="x-none" w:eastAsia="x-none"/>
      <w14:ligatures w14:val="none"/>
    </w:rPr>
  </w:style>
  <w:style w:type="character" w:customStyle="1" w:styleId="AltbilgiChar1">
    <w:name w:val="Altbilgi Char1"/>
    <w:uiPriority w:val="99"/>
    <w:semiHidden/>
    <w:rsid w:val="00D94D9E"/>
    <w:rPr>
      <w:rFonts w:eastAsia="SimSun"/>
      <w:sz w:val="22"/>
    </w:rPr>
  </w:style>
  <w:style w:type="character" w:customStyle="1" w:styleId="AltbilgiChar11">
    <w:name w:val="Altbilgi Char11"/>
    <w:uiPriority w:val="99"/>
    <w:semiHidden/>
    <w:rsid w:val="00D94D9E"/>
    <w:rPr>
      <w:rFonts w:ascii="Calibri" w:eastAsia="SimSun" w:hAnsi="Calibri"/>
      <w:lang w:val="tr-TR" w:eastAsia="tr-TR"/>
    </w:rPr>
  </w:style>
  <w:style w:type="character" w:customStyle="1" w:styleId="FooterChar1">
    <w:name w:val="Footer Char1"/>
    <w:uiPriority w:val="99"/>
    <w:semiHidden/>
    <w:rsid w:val="00D94D9E"/>
  </w:style>
  <w:style w:type="character" w:customStyle="1" w:styleId="BalonMetniChar1">
    <w:name w:val="Balon Metni Char1"/>
    <w:uiPriority w:val="99"/>
    <w:semiHidden/>
    <w:rsid w:val="00D94D9E"/>
    <w:rPr>
      <w:rFonts w:ascii="Tahoma" w:eastAsia="SimSun" w:hAnsi="Tahoma"/>
      <w:sz w:val="16"/>
    </w:rPr>
  </w:style>
  <w:style w:type="character" w:customStyle="1" w:styleId="BalonMetniChar11">
    <w:name w:val="Balon Metni Char11"/>
    <w:uiPriority w:val="99"/>
    <w:semiHidden/>
    <w:rsid w:val="00D94D9E"/>
    <w:rPr>
      <w:rFonts w:ascii="Segoe UI" w:eastAsia="SimSun" w:hAnsi="Segoe UI"/>
      <w:sz w:val="18"/>
      <w:lang w:val="tr-TR" w:eastAsia="tr-TR"/>
    </w:rPr>
  </w:style>
  <w:style w:type="character" w:customStyle="1" w:styleId="BalloonTextChar1">
    <w:name w:val="Balloon Text Char1"/>
    <w:uiPriority w:val="99"/>
    <w:semiHidden/>
    <w:rsid w:val="00D94D9E"/>
    <w:rPr>
      <w:rFonts w:ascii="Tahoma" w:hAnsi="Tahoma"/>
      <w:sz w:val="16"/>
      <w:lang w:val="tr-TR" w:eastAsia="tr-TR"/>
    </w:rPr>
  </w:style>
  <w:style w:type="paragraph" w:customStyle="1" w:styleId="k">
    <w:name w:val="正文 k"/>
    <w:rsid w:val="00D94D9E"/>
    <w:pPr>
      <w:widowControl w:val="0"/>
      <w:pBdr>
        <w:top w:val="none" w:sz="96" w:space="31" w:color="FFFFFF"/>
        <w:left w:val="none" w:sz="96" w:space="31" w:color="FFFFFF"/>
        <w:bottom w:val="none" w:sz="96" w:space="31" w:color="FFFFFF"/>
        <w:right w:val="none" w:sz="96" w:space="31" w:color="FFFFFF"/>
      </w:pBdr>
      <w:spacing w:after="0" w:line="240" w:lineRule="auto"/>
      <w:jc w:val="both"/>
    </w:pPr>
    <w:rPr>
      <w:rFonts w:ascii="Times New Roman" w:eastAsia="Times New Roman" w:hAnsi="Times New Roman" w:cs="Arial Unicode MS"/>
      <w:color w:val="000000"/>
      <w:sz w:val="21"/>
      <w:szCs w:val="21"/>
      <w:lang w:eastAsia="tr-TR"/>
      <w14:ligatures w14:val="none"/>
    </w:rPr>
  </w:style>
  <w:style w:type="paragraph" w:customStyle="1" w:styleId="A2">
    <w:name w:val="正文 A"/>
    <w:rsid w:val="00D94D9E"/>
    <w:pPr>
      <w:widowControl w:val="0"/>
      <w:pBdr>
        <w:top w:val="none" w:sz="96" w:space="31" w:color="FFFFFF"/>
        <w:left w:val="none" w:sz="96" w:space="31" w:color="FFFFFF"/>
        <w:bottom w:val="none" w:sz="96" w:space="31" w:color="FFFFFF"/>
        <w:right w:val="none" w:sz="96" w:space="31" w:color="FFFFFF"/>
      </w:pBdr>
      <w:spacing w:after="0" w:line="240" w:lineRule="auto"/>
      <w:jc w:val="both"/>
    </w:pPr>
    <w:rPr>
      <w:rFonts w:ascii="Times New Roman" w:eastAsia="Times New Roman" w:hAnsi="Times New Roman" w:cs="Arial Unicode MS"/>
      <w:color w:val="000000"/>
      <w:sz w:val="21"/>
      <w:szCs w:val="21"/>
      <w:lang w:eastAsia="tr-TR"/>
      <w14:ligatures w14:val="none"/>
    </w:rPr>
  </w:style>
  <w:style w:type="paragraph" w:styleId="T2">
    <w:name w:val="toc 2"/>
    <w:basedOn w:val="Normal"/>
    <w:next w:val="Normal"/>
    <w:uiPriority w:val="39"/>
    <w:semiHidden/>
    <w:rsid w:val="00D94D9E"/>
    <w:pPr>
      <w:widowControl w:val="0"/>
      <w:spacing w:after="0" w:line="240" w:lineRule="auto"/>
      <w:ind w:leftChars="200" w:left="420"/>
      <w:jc w:val="both"/>
    </w:pPr>
    <w:rPr>
      <w:rFonts w:eastAsia="SimSun"/>
      <w:kern w:val="2"/>
      <w:sz w:val="21"/>
    </w:rPr>
  </w:style>
  <w:style w:type="paragraph" w:styleId="Tarih">
    <w:name w:val="Date"/>
    <w:basedOn w:val="Normal"/>
    <w:next w:val="Normal"/>
    <w:link w:val="TarihChar"/>
    <w:uiPriority w:val="99"/>
    <w:semiHidden/>
    <w:rsid w:val="00D94D9E"/>
    <w:pPr>
      <w:widowControl w:val="0"/>
      <w:spacing w:after="0" w:line="240" w:lineRule="auto"/>
      <w:ind w:leftChars="2500" w:left="100"/>
      <w:jc w:val="both"/>
    </w:pPr>
    <w:rPr>
      <w:rFonts w:eastAsia="SimSun"/>
      <w:kern w:val="2"/>
      <w:sz w:val="21"/>
      <w:lang w:val="x-none" w:eastAsia="x-none"/>
    </w:rPr>
  </w:style>
  <w:style w:type="character" w:customStyle="1" w:styleId="TarihChar">
    <w:name w:val="Tarih Char"/>
    <w:basedOn w:val="VarsaylanParagrafYazTipi"/>
    <w:link w:val="Tarih"/>
    <w:uiPriority w:val="99"/>
    <w:semiHidden/>
    <w:rsid w:val="00D94D9E"/>
    <w:rPr>
      <w:rFonts w:ascii="Calibri" w:eastAsia="SimSun" w:hAnsi="Calibri" w:cs="Times New Roman"/>
      <w:sz w:val="21"/>
      <w:szCs w:val="22"/>
      <w:lang w:val="x-none" w:eastAsia="x-none"/>
      <w14:ligatures w14:val="none"/>
    </w:rPr>
  </w:style>
  <w:style w:type="character" w:customStyle="1" w:styleId="TarihChar1">
    <w:name w:val="Tarih Char1"/>
    <w:uiPriority w:val="99"/>
    <w:semiHidden/>
    <w:rsid w:val="00D94D9E"/>
    <w:rPr>
      <w:rFonts w:eastAsia="SimSun"/>
      <w:sz w:val="22"/>
    </w:rPr>
  </w:style>
  <w:style w:type="character" w:customStyle="1" w:styleId="TarihChar11">
    <w:name w:val="Tarih Char11"/>
    <w:uiPriority w:val="99"/>
    <w:semiHidden/>
    <w:rsid w:val="00D94D9E"/>
    <w:rPr>
      <w:rFonts w:ascii="Calibri" w:eastAsia="SimSun" w:hAnsi="Calibri"/>
      <w:lang w:val="tr-TR" w:eastAsia="tr-TR"/>
    </w:rPr>
  </w:style>
  <w:style w:type="character" w:customStyle="1" w:styleId="DateChar1">
    <w:name w:val="Date Char1"/>
    <w:uiPriority w:val="99"/>
    <w:semiHidden/>
    <w:rsid w:val="00D94D9E"/>
  </w:style>
  <w:style w:type="paragraph" w:styleId="T1">
    <w:name w:val="toc 1"/>
    <w:basedOn w:val="Normal"/>
    <w:next w:val="Normal"/>
    <w:uiPriority w:val="39"/>
    <w:semiHidden/>
    <w:rsid w:val="00D94D9E"/>
    <w:pPr>
      <w:widowControl w:val="0"/>
      <w:tabs>
        <w:tab w:val="right" w:leader="dot" w:pos="8296"/>
      </w:tabs>
      <w:spacing w:after="0" w:line="240" w:lineRule="auto"/>
      <w:jc w:val="both"/>
    </w:pPr>
    <w:rPr>
      <w:rFonts w:ascii="Times New Roman" w:eastAsia="Times New Roman" w:hAnsi="Times New Roman"/>
      <w:b/>
      <w:kern w:val="2"/>
      <w:sz w:val="21"/>
    </w:rPr>
  </w:style>
  <w:style w:type="paragraph" w:customStyle="1" w:styleId="a3">
    <w:name w:val="页眉与页脚"/>
    <w:rsid w:val="00D94D9E"/>
    <w:pPr>
      <w:pBdr>
        <w:top w:val="none" w:sz="96" w:space="31" w:color="FFFFFF"/>
        <w:left w:val="none" w:sz="96" w:space="31" w:color="FFFFFF"/>
        <w:bottom w:val="none" w:sz="96" w:space="31" w:color="FFFFFF"/>
        <w:right w:val="none" w:sz="96" w:space="31" w:color="FFFFFF"/>
      </w:pBdr>
      <w:tabs>
        <w:tab w:val="right" w:pos="9020"/>
      </w:tabs>
      <w:spacing w:after="0" w:line="240" w:lineRule="auto"/>
    </w:pPr>
    <w:rPr>
      <w:rFonts w:ascii="Helvetica" w:eastAsia="Times New Roman" w:hAnsi="Helvetica" w:cs="Arial Unicode MS"/>
      <w:color w:val="000000"/>
      <w:kern w:val="0"/>
      <w:lang w:eastAsia="tr-TR"/>
      <w14:ligatures w14:val="none"/>
    </w:rPr>
  </w:style>
  <w:style w:type="paragraph" w:customStyle="1" w:styleId="2">
    <w:name w:val="题目 2"/>
    <w:next w:val="A2"/>
    <w:rsid w:val="00D94D9E"/>
    <w:pPr>
      <w:keepNext/>
      <w:keepLines/>
      <w:widowControl w:val="0"/>
      <w:pBdr>
        <w:top w:val="none" w:sz="96" w:space="31" w:color="FFFFFF"/>
        <w:left w:val="none" w:sz="96" w:space="31" w:color="FFFFFF"/>
        <w:bottom w:val="none" w:sz="96" w:space="31" w:color="FFFFFF"/>
        <w:right w:val="none" w:sz="96" w:space="31" w:color="FFFFFF"/>
      </w:pBdr>
      <w:spacing w:before="260" w:after="260" w:line="416" w:lineRule="auto"/>
      <w:jc w:val="both"/>
      <w:outlineLvl w:val="1"/>
    </w:pPr>
    <w:rPr>
      <w:rFonts w:ascii="Arial" w:eastAsia="Times New Roman" w:hAnsi="Arial" w:cs="Arial Unicode MS"/>
      <w:b/>
      <w:bCs/>
      <w:color w:val="000000"/>
      <w:sz w:val="32"/>
      <w:szCs w:val="32"/>
      <w:lang w:eastAsia="tr-TR"/>
      <w14:ligatures w14:val="none"/>
    </w:rPr>
  </w:style>
  <w:style w:type="paragraph" w:customStyle="1" w:styleId="20">
    <w:name w:val="表格样式 2"/>
    <w:rsid w:val="00D94D9E"/>
    <w:pPr>
      <w:pBdr>
        <w:top w:val="none" w:sz="96" w:space="31" w:color="FFFFFF"/>
        <w:left w:val="none" w:sz="96" w:space="31" w:color="FFFFFF"/>
        <w:bottom w:val="none" w:sz="96" w:space="31" w:color="FFFFFF"/>
        <w:right w:val="none" w:sz="96" w:space="31" w:color="FFFFFF"/>
      </w:pBdr>
      <w:spacing w:after="0" w:line="240" w:lineRule="auto"/>
    </w:pPr>
    <w:rPr>
      <w:rFonts w:ascii="Helvetica" w:eastAsia="SimSun" w:hAnsi="Helvetica" w:cs="Helvetica"/>
      <w:color w:val="000000"/>
      <w:kern w:val="0"/>
      <w:sz w:val="20"/>
      <w:szCs w:val="20"/>
      <w:lang w:eastAsia="tr-TR"/>
      <w14:ligatures w14:val="none"/>
    </w:rPr>
  </w:style>
  <w:style w:type="paragraph" w:customStyle="1" w:styleId="2A">
    <w:name w:val="表格样式 2 A"/>
    <w:rsid w:val="00D94D9E"/>
    <w:pPr>
      <w:pBdr>
        <w:top w:val="none" w:sz="96" w:space="31" w:color="FFFFFF"/>
        <w:left w:val="none" w:sz="96" w:space="31" w:color="FFFFFF"/>
        <w:bottom w:val="none" w:sz="96" w:space="31" w:color="FFFFFF"/>
        <w:right w:val="none" w:sz="96" w:space="31" w:color="FFFFFF"/>
      </w:pBdr>
      <w:spacing w:after="0" w:line="240" w:lineRule="auto"/>
    </w:pPr>
    <w:rPr>
      <w:rFonts w:ascii="Helvetica" w:eastAsia="Times New Roman" w:hAnsi="Helvetica" w:cs="Arial Unicode MS"/>
      <w:color w:val="000000"/>
      <w:kern w:val="0"/>
      <w:sz w:val="20"/>
      <w:szCs w:val="20"/>
      <w:lang w:eastAsia="tr-TR"/>
      <w14:ligatures w14:val="none"/>
    </w:rPr>
  </w:style>
  <w:style w:type="table" w:styleId="TabloKlavuzu">
    <w:name w:val="Table Grid"/>
    <w:basedOn w:val="NormalTablo"/>
    <w:uiPriority w:val="39"/>
    <w:rsid w:val="00D94D9E"/>
    <w:pPr>
      <w:widowControl w:val="0"/>
      <w:spacing w:after="0" w:line="240" w:lineRule="auto"/>
      <w:jc w:val="both"/>
    </w:pPr>
    <w:rPr>
      <w:rFonts w:ascii="Calibri" w:eastAsia="SimSun" w:hAnsi="Calibri" w:cs="Times New Roman"/>
      <w:kern w:val="0"/>
      <w:sz w:val="20"/>
      <w:szCs w:val="20"/>
      <w:lang w:val="de-DE"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rsid w:val="00D94D9E"/>
    <w:pPr>
      <w:widowControl w:val="0"/>
      <w:suppressAutoHyphens/>
      <w:autoSpaceDN w:val="0"/>
      <w:spacing w:after="0" w:line="240" w:lineRule="auto"/>
      <w:jc w:val="both"/>
      <w:textAlignment w:val="baseline"/>
    </w:pPr>
    <w:rPr>
      <w:rFonts w:eastAsia="SimSun"/>
      <w:kern w:val="3"/>
      <w:sz w:val="21"/>
    </w:rPr>
  </w:style>
  <w:style w:type="character" w:styleId="AklamaBavurusu">
    <w:name w:val="annotation reference"/>
    <w:unhideWhenUsed/>
    <w:rsid w:val="00D94D9E"/>
    <w:rPr>
      <w:rFonts w:cs="Times New Roman"/>
      <w:sz w:val="16"/>
      <w:lang w:val="tr-TR" w:eastAsia="tr-TR"/>
    </w:rPr>
  </w:style>
  <w:style w:type="character" w:customStyle="1" w:styleId="reference-text">
    <w:name w:val="reference-text"/>
    <w:rsid w:val="00D94D9E"/>
  </w:style>
  <w:style w:type="paragraph" w:styleId="NormalWeb">
    <w:name w:val="Normal (Web)"/>
    <w:basedOn w:val="Normal"/>
    <w:uiPriority w:val="99"/>
    <w:rsid w:val="00D94D9E"/>
    <w:pPr>
      <w:widowControl w:val="0"/>
      <w:spacing w:after="0" w:line="240" w:lineRule="auto"/>
      <w:jc w:val="both"/>
    </w:pPr>
    <w:rPr>
      <w:rFonts w:ascii="Times New Roman" w:eastAsia="SimSun" w:hAnsi="Times New Roman"/>
      <w:kern w:val="2"/>
      <w:sz w:val="24"/>
      <w:szCs w:val="24"/>
    </w:rPr>
  </w:style>
  <w:style w:type="character" w:customStyle="1" w:styleId="st">
    <w:name w:val="st"/>
    <w:rsid w:val="00D94D9E"/>
  </w:style>
  <w:style w:type="paragraph" w:styleId="AklamaMetni">
    <w:name w:val="annotation text"/>
    <w:basedOn w:val="Normal"/>
    <w:link w:val="AklamaMetniChar"/>
    <w:uiPriority w:val="99"/>
    <w:rsid w:val="00D94D9E"/>
    <w:pPr>
      <w:widowControl w:val="0"/>
      <w:spacing w:after="0" w:line="240" w:lineRule="auto"/>
      <w:jc w:val="both"/>
    </w:pPr>
    <w:rPr>
      <w:rFonts w:eastAsia="SimSun"/>
      <w:kern w:val="2"/>
      <w:sz w:val="20"/>
      <w:szCs w:val="20"/>
      <w:lang w:val="x-none" w:eastAsia="x-none"/>
    </w:rPr>
  </w:style>
  <w:style w:type="character" w:customStyle="1" w:styleId="AklamaMetniChar">
    <w:name w:val="Açıklama Metni Char"/>
    <w:basedOn w:val="VarsaylanParagrafYazTipi"/>
    <w:link w:val="AklamaMetni"/>
    <w:uiPriority w:val="99"/>
    <w:rsid w:val="00D94D9E"/>
    <w:rPr>
      <w:rFonts w:ascii="Calibri" w:eastAsia="SimSun" w:hAnsi="Calibri" w:cs="Times New Roman"/>
      <w:sz w:val="20"/>
      <w:szCs w:val="20"/>
      <w:lang w:val="x-none" w:eastAsia="x-none"/>
      <w14:ligatures w14:val="none"/>
    </w:rPr>
  </w:style>
  <w:style w:type="paragraph" w:styleId="AklamaKonusu">
    <w:name w:val="annotation subject"/>
    <w:basedOn w:val="AklamaMetni"/>
    <w:next w:val="AklamaMetni"/>
    <w:link w:val="AklamaKonusuChar"/>
    <w:uiPriority w:val="99"/>
    <w:rsid w:val="00D94D9E"/>
    <w:rPr>
      <w:b/>
      <w:bCs/>
    </w:rPr>
  </w:style>
  <w:style w:type="character" w:customStyle="1" w:styleId="AklamaKonusuChar">
    <w:name w:val="Açıklama Konusu Char"/>
    <w:basedOn w:val="AklamaMetniChar"/>
    <w:link w:val="AklamaKonusu"/>
    <w:uiPriority w:val="99"/>
    <w:rsid w:val="00D94D9E"/>
    <w:rPr>
      <w:rFonts w:ascii="Calibri" w:eastAsia="SimSun" w:hAnsi="Calibri" w:cs="Times New Roman"/>
      <w:b/>
      <w:bCs/>
      <w:sz w:val="20"/>
      <w:szCs w:val="20"/>
      <w:lang w:val="x-none" w:eastAsia="x-none"/>
      <w14:ligatures w14:val="none"/>
    </w:rPr>
  </w:style>
  <w:style w:type="character" w:styleId="Gl">
    <w:name w:val="Strong"/>
    <w:uiPriority w:val="22"/>
    <w:qFormat/>
    <w:rsid w:val="00D94D9E"/>
    <w:rPr>
      <w:rFonts w:cs="Times New Roman"/>
      <w:b/>
    </w:rPr>
  </w:style>
  <w:style w:type="paragraph" w:styleId="AralkYok">
    <w:name w:val="No Spacing"/>
    <w:uiPriority w:val="1"/>
    <w:qFormat/>
    <w:rsid w:val="00D94D9E"/>
    <w:pPr>
      <w:spacing w:after="0" w:line="240" w:lineRule="auto"/>
    </w:pPr>
    <w:rPr>
      <w:rFonts w:ascii="Calibri" w:eastAsia="PMingLiU" w:hAnsi="Calibri" w:cs="Times New Roman"/>
      <w:kern w:val="0"/>
      <w:sz w:val="22"/>
      <w:szCs w:val="22"/>
      <w:lang w:val="en-GB" w:eastAsia="en-US"/>
      <w14:ligatures w14:val="none"/>
    </w:rPr>
  </w:style>
  <w:style w:type="paragraph" w:styleId="Dzeltme">
    <w:name w:val="Revision"/>
    <w:hidden/>
    <w:uiPriority w:val="99"/>
    <w:semiHidden/>
    <w:rsid w:val="00D94D9E"/>
    <w:pPr>
      <w:spacing w:after="0" w:line="240" w:lineRule="auto"/>
    </w:pPr>
    <w:rPr>
      <w:rFonts w:ascii="Calibri" w:eastAsia="PMingLiU" w:hAnsi="Calibri" w:cs="Times New Roman"/>
      <w:kern w:val="0"/>
      <w:sz w:val="22"/>
      <w:szCs w:val="22"/>
      <w:lang w:val="en-GB" w:eastAsia="en-US"/>
      <w14:ligatures w14:val="none"/>
    </w:rPr>
  </w:style>
  <w:style w:type="character" w:customStyle="1" w:styleId="ecxmsofootnotereference">
    <w:name w:val="ecxmsofootnotereference"/>
    <w:rsid w:val="00D94D9E"/>
  </w:style>
  <w:style w:type="paragraph" w:customStyle="1" w:styleId="Standard">
    <w:name w:val="Standard"/>
    <w:rsid w:val="00D94D9E"/>
    <w:pPr>
      <w:suppressAutoHyphens/>
      <w:autoSpaceDN w:val="0"/>
      <w:spacing w:line="256" w:lineRule="auto"/>
      <w:textAlignment w:val="baseline"/>
    </w:pPr>
    <w:rPr>
      <w:rFonts w:ascii="Calibri" w:eastAsia="PMingLiU" w:hAnsi="Calibri" w:cs="Tahoma"/>
      <w:kern w:val="3"/>
      <w:sz w:val="22"/>
      <w:szCs w:val="22"/>
      <w:lang w:eastAsia="en-US"/>
      <w14:ligatures w14:val="none"/>
    </w:rPr>
  </w:style>
  <w:style w:type="paragraph" w:customStyle="1" w:styleId="Textbody">
    <w:name w:val="Text body"/>
    <w:basedOn w:val="Standard"/>
    <w:rsid w:val="00D94D9E"/>
    <w:pPr>
      <w:spacing w:after="140" w:line="288" w:lineRule="auto"/>
    </w:pPr>
  </w:style>
  <w:style w:type="character" w:customStyle="1" w:styleId="Tag">
    <w:name w:val="Tag"/>
    <w:uiPriority w:val="1"/>
    <w:qFormat/>
    <w:rsid w:val="00D94D9E"/>
    <w:rPr>
      <w:i/>
      <w:color w:val="FF0066"/>
    </w:rPr>
  </w:style>
  <w:style w:type="numbering" w:customStyle="1" w:styleId="WWNum1">
    <w:name w:val="WWNum1"/>
    <w:basedOn w:val="ListeYok"/>
    <w:rsid w:val="00D94D9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3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kucinich.house.gov/News/DocumentSingle.aspx?DocumentID=42505" TargetMode="External"/><Relationship Id="rId1" Type="http://schemas.openxmlformats.org/officeDocument/2006/relationships/hyperlink" Target="http://news.google.com/newspapers?nid=1356&amp;dat=19760206&amp;id=YodPAAAAIBAJ&amp;sjid=mwUEAAAAIBAJ&amp;pg=399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73888</Words>
  <Characters>73889</Characters>
  <Application>Microsoft Office Word</Application>
  <DocSecurity>0</DocSecurity>
  <Lines>2638</Lines>
  <Paragraphs>1355</Paragraphs>
  <ScaleCrop>false</ScaleCrop>
  <Company/>
  <LinksUpToDate>false</LinksUpToDate>
  <CharactersWithSpaces>146422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5</cp:revision>
  <dcterms:created xsi:type="dcterms:W3CDTF">2024-10-13T22:28:00Z</dcterms:created>
  <dcterms:modified xsi:type="dcterms:W3CDTF">2024-10-13T22:39:00Z</dcterms:modified>
</cp:coreProperties>
</file>