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488A4" w14:textId="792C9BD7" w:rsidR="00AF0EDD" w:rsidRPr="00AF0EDD" w:rsidRDefault="00AF0EDD" w:rsidP="00AF0EDD">
      <w:pPr>
        <w:shd w:val="clear" w:color="auto" w:fill="FFFFFF"/>
        <w:spacing w:after="0" w:line="480" w:lineRule="atLeast"/>
        <w:jc w:val="center"/>
        <w:rPr>
          <w:rFonts w:ascii="Calibri" w:eastAsia="Times New Roman" w:hAnsi="Calibri" w:cs="Calibri"/>
          <w:color w:val="1A1A1A"/>
          <w:kern w:val="0"/>
          <w:sz w:val="22"/>
          <w:szCs w:val="22"/>
          <w:lang w:eastAsia="tr-TR"/>
          <w14:ligatures w14:val="none"/>
        </w:rPr>
      </w:pPr>
      <w:r w:rsidRPr="00AF0EDD">
        <w:rPr>
          <w:rFonts w:ascii="Calibri" w:eastAsia="Times New Roman" w:hAnsi="Calibri" w:cs="Calibri"/>
          <w:b/>
          <w:bCs/>
          <w:color w:val="000000"/>
          <w:kern w:val="0"/>
          <w:sz w:val="28"/>
          <w:szCs w:val="28"/>
          <w:lang w:eastAsia="tr-TR"/>
          <w14:ligatures w14:val="none"/>
        </w:rPr>
        <w:t>Olumlu ve Olumsuz Yanlarıyla Günümüz Dünyasında Milliyetçilik </w:t>
      </w:r>
    </w:p>
    <w:p w14:paraId="04EAA0AC" w14:textId="77777777" w:rsidR="00AF0EDD" w:rsidRPr="00AF0EDD" w:rsidRDefault="00AF0EDD" w:rsidP="00AF0EDD">
      <w:pPr>
        <w:shd w:val="clear" w:color="auto" w:fill="FFFFFF"/>
        <w:spacing w:after="0" w:line="240" w:lineRule="auto"/>
        <w:jc w:val="center"/>
        <w:rPr>
          <w:rFonts w:ascii="Calibri" w:eastAsia="Times New Roman" w:hAnsi="Calibri" w:cs="Calibri"/>
          <w:color w:val="1A1A1A"/>
          <w:kern w:val="0"/>
          <w:sz w:val="22"/>
          <w:szCs w:val="22"/>
          <w:lang w:eastAsia="tr-TR"/>
          <w14:ligatures w14:val="none"/>
        </w:rPr>
      </w:pPr>
      <w:r w:rsidRPr="00AF0EDD">
        <w:rPr>
          <w:rFonts w:ascii="Calibri" w:eastAsia="Times New Roman" w:hAnsi="Calibri" w:cs="Calibri"/>
          <w:color w:val="1A1A1A"/>
          <w:kern w:val="0"/>
          <w:sz w:val="22"/>
          <w:szCs w:val="22"/>
          <w:lang w:eastAsia="tr-TR"/>
          <w14:ligatures w14:val="none"/>
        </w:rPr>
        <w:t> </w:t>
      </w:r>
    </w:p>
    <w:p w14:paraId="38229697"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MS Gothic" w:eastAsia="MS Gothic" w:hAnsi="MS Gothic" w:cs="MS Gothic" w:hint="eastAsia"/>
          <w:color w:val="1A1A1A"/>
          <w:kern w:val="0"/>
          <w:sz w:val="22"/>
          <w:szCs w:val="22"/>
          <w:lang w:eastAsia="tr-TR"/>
          <w14:ligatures w14:val="none"/>
        </w:rPr>
        <w:t xml:space="preserve">　</w:t>
      </w:r>
      <w:r w:rsidRPr="00AF0EDD">
        <w:rPr>
          <w:rFonts w:ascii="MS Gothic" w:eastAsia="MS Gothic" w:hAnsi="MS Gothic" w:cs="MS Gothic"/>
          <w:color w:val="1A1A1A"/>
          <w:kern w:val="0"/>
          <w:sz w:val="22"/>
          <w:szCs w:val="22"/>
          <w:lang w:eastAsia="tr-TR"/>
          <w14:ligatures w14:val="none"/>
        </w:rPr>
        <w:t xml:space="preserve">　</w:t>
      </w:r>
    </w:p>
    <w:p w14:paraId="21F7E9DC"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Times New Roman" w:eastAsia="Times New Roman" w:hAnsi="Times New Roman" w:cs="Times New Roman"/>
          <w:color w:val="000000"/>
          <w:kern w:val="0"/>
          <w:sz w:val="27"/>
          <w:szCs w:val="27"/>
          <w:bdr w:val="none" w:sz="0" w:space="0" w:color="auto" w:frame="1"/>
          <w:lang w:eastAsia="tr-TR"/>
          <w14:ligatures w14:val="none"/>
        </w:rPr>
        <w:t>          </w:t>
      </w:r>
      <w:r w:rsidRPr="00AF0EDD">
        <w:rPr>
          <w:rFonts w:ascii="Times New Roman" w:eastAsia="Times New Roman" w:hAnsi="Times New Roman" w:cs="Times New Roman"/>
          <w:b/>
          <w:bCs/>
          <w:color w:val="000000"/>
          <w:kern w:val="0"/>
          <w:sz w:val="27"/>
          <w:szCs w:val="27"/>
          <w:bdr w:val="none" w:sz="0" w:space="0" w:color="auto" w:frame="1"/>
          <w:lang w:eastAsia="tr-TR"/>
          <w14:ligatures w14:val="none"/>
        </w:rPr>
        <w:t>Haziran 2017</w:t>
      </w:r>
    </w:p>
    <w:p w14:paraId="3ED36FF1"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Times New Roman" w:eastAsia="Times New Roman" w:hAnsi="Times New Roman" w:cs="Times New Roman"/>
          <w:b/>
          <w:bCs/>
          <w:color w:val="000000"/>
          <w:kern w:val="0"/>
          <w:sz w:val="27"/>
          <w:szCs w:val="27"/>
          <w:bdr w:val="none" w:sz="0" w:space="0" w:color="auto" w:frame="1"/>
          <w:lang w:eastAsia="tr-TR"/>
          <w14:ligatures w14:val="none"/>
        </w:rPr>
        <w:t>        Yazar, Chen Feng Çin Sosyal Bilimler Akademisi üyesi, Etnik Araştırmalar Enstitüsü üyesi.</w:t>
      </w:r>
    </w:p>
    <w:p w14:paraId="1FAF62F6" w14:textId="621A739C" w:rsidR="00AF0EDD" w:rsidRPr="00AF0EDD" w:rsidRDefault="00AF0EDD" w:rsidP="00AF0EDD">
      <w:pPr>
        <w:shd w:val="clear" w:color="auto" w:fill="FFFFFF"/>
        <w:spacing w:after="0" w:line="399" w:lineRule="atLeast"/>
        <w:rPr>
          <w:rFonts w:ascii="Calibri" w:eastAsia="Times New Roman" w:hAnsi="Calibri" w:cs="Calibri"/>
          <w:color w:val="1A1A1A"/>
          <w:kern w:val="0"/>
          <w:sz w:val="22"/>
          <w:szCs w:val="22"/>
          <w:lang w:eastAsia="tr-TR"/>
          <w14:ligatures w14:val="none"/>
        </w:rPr>
      </w:pPr>
      <w:r w:rsidRPr="00AF0EDD">
        <w:rPr>
          <w:rFonts w:ascii="Calibri" w:eastAsia="Times New Roman" w:hAnsi="Calibri" w:cs="Calibri"/>
          <w:color w:val="1A1A1A"/>
          <w:kern w:val="0"/>
          <w:sz w:val="22"/>
          <w:szCs w:val="22"/>
          <w:lang w:eastAsia="tr-TR"/>
          <w14:ligatures w14:val="none"/>
        </w:rPr>
        <w:br/>
        <w:t> </w:t>
      </w:r>
      <w:r w:rsidRPr="00AF0EDD">
        <w:rPr>
          <w:rFonts w:ascii="Times New Roman" w:eastAsia="Times New Roman" w:hAnsi="Times New Roman" w:cs="Times New Roman"/>
          <w:color w:val="000000"/>
          <w:kern w:val="0"/>
          <w:sz w:val="27"/>
          <w:szCs w:val="27"/>
          <w:bdr w:val="none" w:sz="0" w:space="0" w:color="auto" w:frame="1"/>
          <w:lang w:eastAsia="tr-TR"/>
          <w14:ligatures w14:val="none"/>
        </w:rPr>
        <w:t>  Milliyetçilik kavramı aslen Batı akademisinden gelen bir kavramdır ve tanımı konusunda farklı görüşler vardır. Çoğu bilim adamı, milliyetçiliği genellikle ulusun çıkarlarını ve onurunu korumaya dayalı düşünce ve davranışlara atıfta bulunan bir tür sosyal ideoloji olarak kabul etmektedir.</w:t>
      </w:r>
    </w:p>
    <w:p w14:paraId="26742A52"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MS Gothic" w:eastAsia="MS Gothic" w:hAnsi="MS Gothic" w:cs="MS Gothic" w:hint="eastAsia"/>
          <w:color w:val="1A1A1A"/>
          <w:kern w:val="0"/>
          <w:sz w:val="22"/>
          <w:szCs w:val="22"/>
          <w:lang w:eastAsia="tr-TR"/>
          <w14:ligatures w14:val="none"/>
        </w:rPr>
        <w:t xml:space="preserve">　　</w:t>
      </w:r>
      <w:r w:rsidRPr="00AF0EDD">
        <w:rPr>
          <w:rFonts w:ascii="Times New Roman" w:eastAsia="Times New Roman" w:hAnsi="Times New Roman" w:cs="Times New Roman"/>
          <w:color w:val="000000"/>
          <w:kern w:val="0"/>
          <w:sz w:val="27"/>
          <w:szCs w:val="27"/>
          <w:bdr w:val="none" w:sz="0" w:space="0" w:color="auto" w:frame="1"/>
          <w:lang w:eastAsia="tr-TR"/>
          <w14:ligatures w14:val="none"/>
        </w:rPr>
        <w:t>Milliyetçiliğin oluşumu ve gelişimi, modern ulus devletlerin oluşumundan ayrılamaz. Eski emperyal veya hanedan devletlerinin aksine, modern ulus devletlerin belirli toprakları ve egemenliği vardır. Erken modern Avrupa ülkeleri genellikle aynı ulusal ve siyasi sınırlara sahip olduğundan, modern ülkeler aynı zamanda ulus-devletler olarak da adlandırılır. </w:t>
      </w:r>
    </w:p>
    <w:p w14:paraId="518860D5"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Times New Roman" w:eastAsia="Times New Roman" w:hAnsi="Times New Roman" w:cs="Times New Roman"/>
          <w:color w:val="000000"/>
          <w:kern w:val="0"/>
          <w:sz w:val="27"/>
          <w:szCs w:val="27"/>
          <w:bdr w:val="none" w:sz="0" w:space="0" w:color="auto" w:frame="1"/>
          <w:lang w:eastAsia="tr-TR"/>
          <w14:ligatures w14:val="none"/>
        </w:rPr>
        <w:t xml:space="preserve">İki tür modern ulus-devlet vardır: biri tek uluslu devlet, diğeri ise çok uluslu </w:t>
      </w:r>
      <w:proofErr w:type="gramStart"/>
      <w:r w:rsidRPr="00AF0EDD">
        <w:rPr>
          <w:rFonts w:ascii="Times New Roman" w:eastAsia="Times New Roman" w:hAnsi="Times New Roman" w:cs="Times New Roman"/>
          <w:color w:val="000000"/>
          <w:kern w:val="0"/>
          <w:sz w:val="27"/>
          <w:szCs w:val="27"/>
          <w:bdr w:val="none" w:sz="0" w:space="0" w:color="auto" w:frame="1"/>
          <w:lang w:eastAsia="tr-TR"/>
          <w14:ligatures w14:val="none"/>
        </w:rPr>
        <w:t>ve ya</w:t>
      </w:r>
      <w:proofErr w:type="gramEnd"/>
      <w:r w:rsidRPr="00AF0EDD">
        <w:rPr>
          <w:rFonts w:ascii="Times New Roman" w:eastAsia="Times New Roman" w:hAnsi="Times New Roman" w:cs="Times New Roman"/>
          <w:color w:val="000000"/>
          <w:kern w:val="0"/>
          <w:sz w:val="27"/>
          <w:szCs w:val="27"/>
          <w:bdr w:val="none" w:sz="0" w:space="0" w:color="auto" w:frame="1"/>
          <w:lang w:eastAsia="tr-TR"/>
          <w14:ligatures w14:val="none"/>
        </w:rPr>
        <w:t xml:space="preserve"> çok etnikli devlet.</w:t>
      </w:r>
    </w:p>
    <w:p w14:paraId="77F7AB6F"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Times New Roman" w:eastAsia="Times New Roman" w:hAnsi="Times New Roman" w:cs="Times New Roman"/>
          <w:color w:val="000000"/>
          <w:kern w:val="0"/>
          <w:sz w:val="27"/>
          <w:szCs w:val="27"/>
          <w:bdr w:val="none" w:sz="0" w:space="0" w:color="auto" w:frame="1"/>
          <w:lang w:eastAsia="tr-TR"/>
          <w14:ligatures w14:val="none"/>
        </w:rPr>
        <w:t>Milliyetçilik türleri ile ilgili olarak çeşitli tasnif sınıflandırma bulunmaktadır. Milliyetçiliğin siyaset, ekonomi, kültür ve din alanındaki tezahürlerine göre milliyetçilik dört türe ayrılabilir: siyasi milliyetçilik, ekonomik milliyetçilik, kültürel milliyetçilik ve dini milliyetçilik.</w:t>
      </w:r>
    </w:p>
    <w:p w14:paraId="7378BC47"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Times New Roman" w:eastAsia="Times New Roman" w:hAnsi="Times New Roman" w:cs="Times New Roman"/>
          <w:color w:val="000000"/>
          <w:kern w:val="0"/>
          <w:sz w:val="27"/>
          <w:szCs w:val="27"/>
          <w:bdr w:val="none" w:sz="0" w:space="0" w:color="auto" w:frame="1"/>
          <w:lang w:eastAsia="tr-TR"/>
          <w14:ligatures w14:val="none"/>
        </w:rPr>
        <w:t>Siyasal milliyetçilik, siyasette ifade edilen ulusal ideoloji, ulusal tutum ve davranıştır. </w:t>
      </w:r>
    </w:p>
    <w:p w14:paraId="79DBF2D7"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Times New Roman" w:eastAsia="Times New Roman" w:hAnsi="Times New Roman" w:cs="Times New Roman"/>
          <w:color w:val="000000"/>
          <w:kern w:val="0"/>
          <w:sz w:val="27"/>
          <w:szCs w:val="27"/>
          <w:bdr w:val="none" w:sz="0" w:space="0" w:color="auto" w:frame="1"/>
          <w:lang w:eastAsia="tr-TR"/>
          <w14:ligatures w14:val="none"/>
        </w:rPr>
        <w:t>Siyasal milliyetçilik beş türe ayrılabilir:</w:t>
      </w:r>
    </w:p>
    <w:p w14:paraId="06001679"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Times New Roman" w:eastAsia="Times New Roman" w:hAnsi="Times New Roman" w:cs="Times New Roman"/>
          <w:color w:val="000000"/>
          <w:kern w:val="0"/>
          <w:sz w:val="27"/>
          <w:szCs w:val="27"/>
          <w:bdr w:val="none" w:sz="0" w:space="0" w:color="auto" w:frame="1"/>
          <w:lang w:eastAsia="tr-TR"/>
          <w14:ligatures w14:val="none"/>
        </w:rPr>
        <w:t>Biri, sömürge yönetimini deviren ve ulusal bağımsızlığı gerçekleştiren siyasal milliyetçiliktir.</w:t>
      </w:r>
    </w:p>
    <w:p w14:paraId="4C6AD6E1"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Times New Roman" w:eastAsia="Times New Roman" w:hAnsi="Times New Roman" w:cs="Times New Roman"/>
          <w:color w:val="000000"/>
          <w:kern w:val="0"/>
          <w:sz w:val="27"/>
          <w:szCs w:val="27"/>
          <w:bdr w:val="none" w:sz="0" w:space="0" w:color="auto" w:frame="1"/>
          <w:lang w:eastAsia="tr-TR"/>
          <w14:ligatures w14:val="none"/>
        </w:rPr>
        <w:lastRenderedPageBreak/>
        <w:t>Örneğin, dünyada 20. yüzyıldaki birinci ve ikinci milliyetçilik dalgalarının etkisi altında birçok Asya, Afrika ve Latin sömürge ülkesi hücuma geçmiştir. Sömürgeci yönetimleri devirmiş ve bağımsız ulus-devletler kurmuşlardır. </w:t>
      </w:r>
    </w:p>
    <w:p w14:paraId="39C2550C"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Times New Roman" w:eastAsia="Times New Roman" w:hAnsi="Times New Roman" w:cs="Times New Roman"/>
          <w:color w:val="000000"/>
          <w:kern w:val="0"/>
          <w:sz w:val="27"/>
          <w:szCs w:val="27"/>
          <w:bdr w:val="none" w:sz="0" w:space="0" w:color="auto" w:frame="1"/>
          <w:lang w:eastAsia="tr-TR"/>
          <w14:ligatures w14:val="none"/>
        </w:rPr>
        <w:t>İkincisi ayrılıkçı milliyetçilik, yani çok uluslu bir devleti birkaç ulus devlete bölmek. </w:t>
      </w:r>
    </w:p>
    <w:p w14:paraId="6F4588FE"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Times New Roman" w:eastAsia="Times New Roman" w:hAnsi="Times New Roman" w:cs="Times New Roman"/>
          <w:color w:val="000000"/>
          <w:kern w:val="0"/>
          <w:sz w:val="27"/>
          <w:szCs w:val="27"/>
          <w:bdr w:val="none" w:sz="0" w:space="0" w:color="auto" w:frame="1"/>
          <w:lang w:eastAsia="tr-TR"/>
          <w14:ligatures w14:val="none"/>
        </w:rPr>
        <w:t>Üçüncüsü vatanseverliktir. Ulusal haysiyete hakaret edildiğinde, ülke yabancı ülkeler tarafından işgal edildiğinde ve ulusal çıkarlar çiğnendiğinde, halk genellikle güçlü bir milliyetçi duygu gösterir. </w:t>
      </w:r>
    </w:p>
    <w:p w14:paraId="59A57E18"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Times New Roman" w:eastAsia="Times New Roman" w:hAnsi="Times New Roman" w:cs="Times New Roman"/>
          <w:color w:val="000000"/>
          <w:kern w:val="0"/>
          <w:sz w:val="27"/>
          <w:szCs w:val="27"/>
          <w:bdr w:val="none" w:sz="0" w:space="0" w:color="auto" w:frame="1"/>
          <w:lang w:eastAsia="tr-TR"/>
          <w14:ligatures w14:val="none"/>
        </w:rPr>
        <w:t>Dördüncüsü, (</w:t>
      </w:r>
      <w:r w:rsidRPr="00AF0EDD">
        <w:rPr>
          <w:rFonts w:ascii="Times New Roman" w:eastAsia="Times New Roman" w:hAnsi="Times New Roman" w:cs="Times New Roman"/>
          <w:color w:val="000000"/>
          <w:kern w:val="0"/>
          <w:sz w:val="22"/>
          <w:szCs w:val="22"/>
          <w:lang w:eastAsia="tr-TR"/>
          <w14:ligatures w14:val="none"/>
        </w:rPr>
        <w:t>xenophobia)</w:t>
      </w:r>
      <w:r w:rsidRPr="00AF0EDD">
        <w:rPr>
          <w:rFonts w:ascii="Times New Roman" w:eastAsia="Times New Roman" w:hAnsi="Times New Roman" w:cs="Times New Roman"/>
          <w:color w:val="000000"/>
          <w:kern w:val="0"/>
          <w:sz w:val="27"/>
          <w:szCs w:val="27"/>
          <w:bdr w:val="none" w:sz="0" w:space="0" w:color="auto" w:frame="1"/>
          <w:lang w:eastAsia="tr-TR"/>
          <w14:ligatures w14:val="none"/>
        </w:rPr>
        <w:t> kendi içine kapanan bir ülke olarak kendini gösteren yabancı düşmanlığıdır, yani yabancı ülkelerle alış-verişlere karşı çıkmak, yabancı deneyim ve sistemlerden öğrenmeye karşı çıkmak, yabancı göçmenlere karşı çıkmak ve onlara karşı ayrımcılık yapmak v.b. </w:t>
      </w:r>
    </w:p>
    <w:p w14:paraId="3CE34871"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Times New Roman" w:eastAsia="Times New Roman" w:hAnsi="Times New Roman" w:cs="Times New Roman"/>
          <w:color w:val="000000"/>
          <w:kern w:val="0"/>
          <w:sz w:val="27"/>
          <w:szCs w:val="27"/>
          <w:bdr w:val="none" w:sz="0" w:space="0" w:color="auto" w:frame="1"/>
          <w:lang w:eastAsia="tr-TR"/>
          <w14:ligatures w14:val="none"/>
        </w:rPr>
        <w:t>Beşincisi aşırı milliyetçiliktir, kendi milletini dünyanın en iyisi sanmak, diğer milletlere karşı ayrımcılık yapmak, hatta bazı milletleri aşağı görmek.</w:t>
      </w:r>
    </w:p>
    <w:p w14:paraId="765EFC33"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Calibri" w:eastAsia="Times New Roman" w:hAnsi="Calibri" w:cs="Calibri"/>
          <w:color w:val="1A1A1A"/>
          <w:kern w:val="0"/>
          <w:sz w:val="22"/>
          <w:szCs w:val="22"/>
          <w:lang w:eastAsia="tr-TR"/>
          <w14:ligatures w14:val="none"/>
        </w:rPr>
        <w:t> </w:t>
      </w:r>
    </w:p>
    <w:p w14:paraId="34FE38F9"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Times New Roman" w:eastAsia="Times New Roman" w:hAnsi="Times New Roman" w:cs="Times New Roman"/>
          <w:b/>
          <w:bCs/>
          <w:color w:val="000000"/>
          <w:kern w:val="0"/>
          <w:sz w:val="27"/>
          <w:szCs w:val="27"/>
          <w:bdr w:val="none" w:sz="0" w:space="0" w:color="auto" w:frame="1"/>
          <w:lang w:eastAsia="tr-TR"/>
          <w14:ligatures w14:val="none"/>
        </w:rPr>
        <w:t>Ekonomik milliyetçilik</w:t>
      </w:r>
    </w:p>
    <w:p w14:paraId="17DC7975"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MS Gothic" w:eastAsia="MS Gothic" w:hAnsi="MS Gothic" w:cs="MS Gothic" w:hint="eastAsia"/>
          <w:color w:val="1A1A1A"/>
          <w:kern w:val="0"/>
          <w:sz w:val="22"/>
          <w:szCs w:val="22"/>
          <w:lang w:eastAsia="tr-TR"/>
          <w14:ligatures w14:val="none"/>
        </w:rPr>
        <w:t xml:space="preserve">　</w:t>
      </w:r>
      <w:r w:rsidRPr="00AF0EDD">
        <w:rPr>
          <w:rFonts w:ascii="MS Gothic" w:eastAsia="MS Gothic" w:hAnsi="MS Gothic" w:cs="MS Gothic"/>
          <w:color w:val="1A1A1A"/>
          <w:kern w:val="0"/>
          <w:sz w:val="22"/>
          <w:szCs w:val="22"/>
          <w:lang w:eastAsia="tr-TR"/>
          <w14:ligatures w14:val="none"/>
        </w:rPr>
        <w:t xml:space="preserve">　</w:t>
      </w:r>
    </w:p>
    <w:p w14:paraId="002C3E8C"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Times New Roman" w:eastAsia="Times New Roman" w:hAnsi="Times New Roman" w:cs="Times New Roman"/>
          <w:color w:val="000000"/>
          <w:kern w:val="0"/>
          <w:sz w:val="27"/>
          <w:szCs w:val="27"/>
          <w:bdr w:val="none" w:sz="0" w:space="0" w:color="auto" w:frame="1"/>
          <w:lang w:eastAsia="tr-TR"/>
          <w14:ligatures w14:val="none"/>
        </w:rPr>
        <w:t>Ekonomik milliyetçilik, kişinin kendi ülkesinin veya milletinin ekonomik çıkarlarını korumak ve geliştirmek için ürettiği düşünce, tutum ve davranışlardır. </w:t>
      </w:r>
    </w:p>
    <w:p w14:paraId="3C682773"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Times New Roman" w:eastAsia="Times New Roman" w:hAnsi="Times New Roman" w:cs="Times New Roman"/>
          <w:color w:val="000000"/>
          <w:kern w:val="0"/>
          <w:sz w:val="27"/>
          <w:szCs w:val="27"/>
          <w:bdr w:val="none" w:sz="0" w:space="0" w:color="auto" w:frame="1"/>
          <w:lang w:eastAsia="tr-TR"/>
          <w14:ligatures w14:val="none"/>
        </w:rPr>
        <w:t>Günümüzde, ülkeler arasındaki ekonomik rekabet çok şiddetlidir. Ekonomik milliyetçilik, ülke için daha fazla ekonomik çıkar peşinde koşmayı önemli bir hedef olarak görür ve savunur, ekonomik küreselleşmeden şüphe duyar hatta ekonomik küreselleşmeyi reddeder ve ulusal çıkarların soyut bir tüm dünya ülkelerinin ortaklaşa refahı düşüncesi için feda edilmemesi gerektiğine inanır. </w:t>
      </w:r>
    </w:p>
    <w:p w14:paraId="02BE2F2A"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Calibri" w:eastAsia="Times New Roman" w:hAnsi="Calibri" w:cs="Calibri"/>
          <w:color w:val="1A1A1A"/>
          <w:kern w:val="0"/>
          <w:sz w:val="22"/>
          <w:szCs w:val="22"/>
          <w:lang w:eastAsia="tr-TR"/>
          <w14:ligatures w14:val="none"/>
        </w:rPr>
        <w:t> </w:t>
      </w:r>
    </w:p>
    <w:p w14:paraId="55240B97"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Times New Roman" w:eastAsia="Times New Roman" w:hAnsi="Times New Roman" w:cs="Times New Roman"/>
          <w:color w:val="000000"/>
          <w:kern w:val="0"/>
          <w:sz w:val="27"/>
          <w:szCs w:val="27"/>
          <w:bdr w:val="none" w:sz="0" w:space="0" w:color="auto" w:frame="1"/>
          <w:lang w:eastAsia="tr-TR"/>
          <w14:ligatures w14:val="none"/>
        </w:rPr>
        <w:lastRenderedPageBreak/>
        <w:t xml:space="preserve">Ticari korumacılık, tarife ve tarife dışı engeller koyma, ekonomik ve ticari savaşlar yürütme ve yerli sanayileri koruma gibi birçok ekonomik milliyetçilik tezahürü vardır. Başka bir örnek, yabancı şirketlerin yerli işletmeleri satın almasına ve yabancı girişimlere karşı çıkmak </w:t>
      </w:r>
      <w:proofErr w:type="gramStart"/>
      <w:r w:rsidRPr="00AF0EDD">
        <w:rPr>
          <w:rFonts w:ascii="Times New Roman" w:eastAsia="Times New Roman" w:hAnsi="Times New Roman" w:cs="Times New Roman"/>
          <w:color w:val="000000"/>
          <w:kern w:val="0"/>
          <w:sz w:val="27"/>
          <w:szCs w:val="27"/>
          <w:bdr w:val="none" w:sz="0" w:space="0" w:color="auto" w:frame="1"/>
          <w:lang w:eastAsia="tr-TR"/>
          <w14:ligatures w14:val="none"/>
        </w:rPr>
        <w:t>veya  yabancı</w:t>
      </w:r>
      <w:proofErr w:type="gramEnd"/>
      <w:r w:rsidRPr="00AF0EDD">
        <w:rPr>
          <w:rFonts w:ascii="Times New Roman" w:eastAsia="Times New Roman" w:hAnsi="Times New Roman" w:cs="Times New Roman"/>
          <w:color w:val="000000"/>
          <w:kern w:val="0"/>
          <w:sz w:val="27"/>
          <w:szCs w:val="27"/>
          <w:bdr w:val="none" w:sz="0" w:space="0" w:color="auto" w:frame="1"/>
          <w:lang w:eastAsia="tr-TR"/>
          <w14:ligatures w14:val="none"/>
        </w:rPr>
        <w:t xml:space="preserve"> sermayeli girişimlerin yerli işletmelerde yönetimde söz sahibi olmasına karşı çıkmaktır.</w:t>
      </w:r>
    </w:p>
    <w:p w14:paraId="62DD7593"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MS Gothic" w:eastAsia="MS Gothic" w:hAnsi="MS Gothic" w:cs="MS Gothic" w:hint="eastAsia"/>
          <w:color w:val="1A1A1A"/>
          <w:kern w:val="0"/>
          <w:sz w:val="22"/>
          <w:szCs w:val="22"/>
          <w:lang w:eastAsia="tr-TR"/>
          <w14:ligatures w14:val="none"/>
        </w:rPr>
        <w:t xml:space="preserve">　　</w:t>
      </w:r>
      <w:r w:rsidRPr="00AF0EDD">
        <w:rPr>
          <w:rFonts w:ascii="Times New Roman" w:eastAsia="Times New Roman" w:hAnsi="Times New Roman" w:cs="Times New Roman"/>
          <w:color w:val="000000"/>
          <w:kern w:val="0"/>
          <w:sz w:val="27"/>
          <w:szCs w:val="27"/>
          <w:bdr w:val="none" w:sz="0" w:space="0" w:color="auto" w:frame="1"/>
          <w:lang w:eastAsia="tr-TR"/>
          <w14:ligatures w14:val="none"/>
        </w:rPr>
        <w:t>Kültürel milliyetçilik, ulusal kültürü sürdürmek veya yeniden inşa etmek için üretilen çeşitli düşünce, tutum ve davranışları ifade eder. </w:t>
      </w:r>
    </w:p>
    <w:p w14:paraId="64F47173"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Times New Roman" w:eastAsia="Times New Roman" w:hAnsi="Times New Roman" w:cs="Times New Roman"/>
          <w:color w:val="000000"/>
          <w:kern w:val="0"/>
          <w:sz w:val="27"/>
          <w:szCs w:val="27"/>
          <w:bdr w:val="none" w:sz="0" w:space="0" w:color="auto" w:frame="1"/>
          <w:lang w:eastAsia="tr-TR"/>
          <w14:ligatures w14:val="none"/>
        </w:rPr>
        <w:t>Kültürel milliyetçilik muhafazakarlık, </w:t>
      </w:r>
      <w:r w:rsidRPr="00AF0EDD">
        <w:rPr>
          <w:rFonts w:ascii="Times New Roman" w:eastAsia="Times New Roman" w:hAnsi="Times New Roman" w:cs="Times New Roman"/>
          <w:color w:val="000000"/>
          <w:kern w:val="0"/>
          <w:sz w:val="22"/>
          <w:szCs w:val="22"/>
          <w:lang w:eastAsia="tr-TR"/>
          <w14:ligatures w14:val="none"/>
        </w:rPr>
        <w:t>xenophobia</w:t>
      </w:r>
      <w:r w:rsidRPr="00AF0EDD">
        <w:rPr>
          <w:rFonts w:ascii="Times New Roman" w:eastAsia="Times New Roman" w:hAnsi="Times New Roman" w:cs="Times New Roman"/>
          <w:color w:val="000000"/>
          <w:kern w:val="0"/>
          <w:sz w:val="27"/>
          <w:szCs w:val="27"/>
          <w:bdr w:val="none" w:sz="0" w:space="0" w:color="auto" w:frame="1"/>
          <w:lang w:eastAsia="tr-TR"/>
          <w14:ligatures w14:val="none"/>
        </w:rPr>
        <w:t>, asimilasyonculuk ve dirilişçilik olarak 4 türde görülür.</w:t>
      </w:r>
    </w:p>
    <w:p w14:paraId="10B13BF2"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Times New Roman" w:eastAsia="Times New Roman" w:hAnsi="Times New Roman" w:cs="Times New Roman"/>
          <w:color w:val="000000"/>
          <w:kern w:val="0"/>
          <w:sz w:val="27"/>
          <w:szCs w:val="27"/>
          <w:bdr w:val="none" w:sz="0" w:space="0" w:color="auto" w:frame="1"/>
          <w:lang w:eastAsia="tr-TR"/>
          <w14:ligatures w14:val="none"/>
        </w:rPr>
        <w:t>Bunlar arasında muhafazakarlık, bir ulusun kendi kültürel geleneğinin mükemmel olduğuna inanır, sadece onu sevmek ve sürdürmek için değil, aynı zamanda ulusun kültürünün nesilden nesile aktarılabilmesi için onu geliştirmek ve geliştirmek için mümkün olan her şeyi yapmak ister. </w:t>
      </w:r>
    </w:p>
    <w:p w14:paraId="7A556D5B"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Times New Roman" w:eastAsia="Times New Roman" w:hAnsi="Times New Roman" w:cs="Times New Roman"/>
          <w:color w:val="000000"/>
          <w:kern w:val="0"/>
          <w:sz w:val="22"/>
          <w:szCs w:val="22"/>
          <w:lang w:eastAsia="tr-TR"/>
          <w14:ligatures w14:val="none"/>
        </w:rPr>
        <w:t>Xenophobia</w:t>
      </w:r>
      <w:r w:rsidRPr="00AF0EDD">
        <w:rPr>
          <w:rFonts w:ascii="Times New Roman" w:eastAsia="Times New Roman" w:hAnsi="Times New Roman" w:cs="Times New Roman"/>
          <w:color w:val="000000"/>
          <w:kern w:val="0"/>
          <w:sz w:val="27"/>
          <w:szCs w:val="27"/>
          <w:bdr w:val="none" w:sz="0" w:space="0" w:color="auto" w:frame="1"/>
          <w:lang w:eastAsia="tr-TR"/>
          <w14:ligatures w14:val="none"/>
        </w:rPr>
        <w:t>, yabancı kültürleri reddeden, yabancı kültürlerin ülke içinde kendilerini ortaya koymalarına ve yabancı kültürlerden bir şeyler öğrenilmesine karşı çıkan, kendi ulusal kültürünün yabancı kültürler tarafından zayıflatılıp, özümseneceğinden endişe eden bir tutum benimsemektir. </w:t>
      </w:r>
    </w:p>
    <w:p w14:paraId="3A512FF9"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Times New Roman" w:eastAsia="Times New Roman" w:hAnsi="Times New Roman" w:cs="Times New Roman"/>
          <w:color w:val="000000"/>
          <w:kern w:val="0"/>
          <w:sz w:val="27"/>
          <w:szCs w:val="27"/>
          <w:bdr w:val="none" w:sz="0" w:space="0" w:color="auto" w:frame="1"/>
          <w:lang w:eastAsia="tr-TR"/>
          <w14:ligatures w14:val="none"/>
        </w:rPr>
        <w:t>Asimilasyon: bazı ülkelerin başka ülkelerin kültürlerini kendi kültürleri ile özümseme ve kendi kültürlerini diğer ülkelere yaymak için tedbirler alma girişimlerini veya belli bir ulusun başka ulusların kültür ve dilini asimile etmeye çalışmasını ifade eder. </w:t>
      </w:r>
    </w:p>
    <w:p w14:paraId="57AA3D4C"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Times New Roman" w:eastAsia="Times New Roman" w:hAnsi="Times New Roman" w:cs="Times New Roman"/>
          <w:color w:val="000000"/>
          <w:kern w:val="0"/>
          <w:sz w:val="27"/>
          <w:szCs w:val="27"/>
          <w:bdr w:val="none" w:sz="0" w:space="0" w:color="auto" w:frame="1"/>
          <w:lang w:eastAsia="tr-TR"/>
          <w14:ligatures w14:val="none"/>
        </w:rPr>
        <w:t xml:space="preserve">Dirilişçilik, milletin kendi bünyesinde var olan geleneksel kültürünün diğer kültürler tarafından özümsenmesi veya yabancı kültürlerin şok etkisi altında gerileme durumuna düşmesi durumunda, ülke içindeki ulusal aktörlerin ulusun </w:t>
      </w:r>
      <w:r w:rsidRPr="00AF0EDD">
        <w:rPr>
          <w:rFonts w:ascii="Times New Roman" w:eastAsia="Times New Roman" w:hAnsi="Times New Roman" w:cs="Times New Roman"/>
          <w:color w:val="000000"/>
          <w:kern w:val="0"/>
          <w:sz w:val="27"/>
          <w:szCs w:val="27"/>
          <w:bdr w:val="none" w:sz="0" w:space="0" w:color="auto" w:frame="1"/>
          <w:lang w:eastAsia="tr-TR"/>
          <w14:ligatures w14:val="none"/>
        </w:rPr>
        <w:lastRenderedPageBreak/>
        <w:t>geleneksel kültürünü ve dilini canlandırmak için benimsediği davranış veya hareketlerdir.</w:t>
      </w:r>
    </w:p>
    <w:p w14:paraId="38FE5E48"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MS Gothic" w:eastAsia="MS Gothic" w:hAnsi="MS Gothic" w:cs="MS Gothic" w:hint="eastAsia"/>
          <w:color w:val="1A1A1A"/>
          <w:kern w:val="0"/>
          <w:sz w:val="22"/>
          <w:szCs w:val="22"/>
          <w:lang w:eastAsia="tr-TR"/>
          <w14:ligatures w14:val="none"/>
        </w:rPr>
        <w:t xml:space="preserve">　　</w:t>
      </w:r>
      <w:r w:rsidRPr="00AF0EDD">
        <w:rPr>
          <w:rFonts w:ascii="Times New Roman" w:eastAsia="Times New Roman" w:hAnsi="Times New Roman" w:cs="Times New Roman"/>
          <w:color w:val="000000"/>
          <w:kern w:val="0"/>
          <w:sz w:val="27"/>
          <w:szCs w:val="27"/>
          <w:bdr w:val="none" w:sz="0" w:space="0" w:color="auto" w:frame="1"/>
          <w:lang w:eastAsia="tr-TR"/>
          <w14:ligatures w14:val="none"/>
        </w:rPr>
        <w:t>Dini milliyetçilik, dini unsurlar ile milliyetçiliğin birleşimidir, yani kişinin kendi ülkesinin veya milli ülkesinin dininin üstünlüğüne inanarak oluşturduğu çeşitli bilinç, tutum ve davranışların birleşiminden oluşmaktadır.</w:t>
      </w:r>
    </w:p>
    <w:p w14:paraId="1173C98D"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MS Gothic" w:eastAsia="MS Gothic" w:hAnsi="MS Gothic" w:cs="MS Gothic" w:hint="eastAsia"/>
          <w:color w:val="1A1A1A"/>
          <w:kern w:val="0"/>
          <w:sz w:val="22"/>
          <w:szCs w:val="22"/>
          <w:lang w:eastAsia="tr-TR"/>
          <w14:ligatures w14:val="none"/>
        </w:rPr>
        <w:t xml:space="preserve">　　</w:t>
      </w:r>
      <w:r w:rsidRPr="00AF0EDD">
        <w:rPr>
          <w:rFonts w:ascii="Times New Roman" w:eastAsia="Times New Roman" w:hAnsi="Times New Roman" w:cs="Times New Roman"/>
          <w:color w:val="000000"/>
          <w:kern w:val="0"/>
          <w:sz w:val="27"/>
          <w:szCs w:val="27"/>
          <w:bdr w:val="none" w:sz="0" w:space="0" w:color="auto" w:frame="1"/>
          <w:lang w:eastAsia="tr-TR"/>
          <w14:ligatures w14:val="none"/>
        </w:rPr>
        <w:t>Bugünkü çağdaş milliyetçilik, üç ana özellikte özetlenebilecek birçok özelliğe sahiptir:</w:t>
      </w:r>
    </w:p>
    <w:p w14:paraId="2207CE16"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MS Gothic" w:eastAsia="MS Gothic" w:hAnsi="MS Gothic" w:cs="MS Gothic" w:hint="eastAsia"/>
          <w:color w:val="1A1A1A"/>
          <w:kern w:val="0"/>
          <w:sz w:val="22"/>
          <w:szCs w:val="22"/>
          <w:lang w:eastAsia="tr-TR"/>
          <w14:ligatures w14:val="none"/>
        </w:rPr>
        <w:t xml:space="preserve">　　</w:t>
      </w:r>
      <w:r w:rsidRPr="00AF0EDD">
        <w:rPr>
          <w:rFonts w:ascii="Times New Roman" w:eastAsia="Times New Roman" w:hAnsi="Times New Roman" w:cs="Times New Roman"/>
          <w:color w:val="000000"/>
          <w:kern w:val="0"/>
          <w:sz w:val="27"/>
          <w:szCs w:val="27"/>
          <w:bdr w:val="none" w:sz="0" w:space="0" w:color="auto" w:frame="1"/>
          <w:lang w:eastAsia="tr-TR"/>
          <w14:ligatures w14:val="none"/>
        </w:rPr>
        <w:t>İkili yapısı: milliyetçiliğin hem olumlu hem de olumsuz yanları vardır. Olumlu yanı rasyonel milliyetçilik olarak tanımlanabilir.</w:t>
      </w:r>
    </w:p>
    <w:p w14:paraId="2079EDBF"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Times New Roman" w:eastAsia="Times New Roman" w:hAnsi="Times New Roman" w:cs="Times New Roman"/>
          <w:color w:val="000000"/>
          <w:kern w:val="0"/>
          <w:sz w:val="27"/>
          <w:szCs w:val="27"/>
          <w:bdr w:val="none" w:sz="0" w:space="0" w:color="auto" w:frame="1"/>
          <w:lang w:eastAsia="tr-TR"/>
          <w14:ligatures w14:val="none"/>
        </w:rPr>
        <w:t>Rasyonel milliyetçiliğin olumlu rolü şöyledir: ülkenin egemenliğini, ülkenin çıkarlarını ve onurunu korumaya elverişlidir, ülkenin egemenlik ve çıkarlarına tecavüz eden ve zarar veren kişilere, gruplara ve davranışlara karşı bilinçli olarak direnir ve hatta kararlılıkla savaşır.</w:t>
      </w:r>
    </w:p>
    <w:p w14:paraId="00A2845E"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Times New Roman" w:eastAsia="Times New Roman" w:hAnsi="Times New Roman" w:cs="Times New Roman"/>
          <w:color w:val="000000"/>
          <w:kern w:val="0"/>
          <w:sz w:val="27"/>
          <w:szCs w:val="27"/>
          <w:bdr w:val="none" w:sz="0" w:space="0" w:color="auto" w:frame="1"/>
          <w:lang w:eastAsia="tr-TR"/>
          <w14:ligatures w14:val="none"/>
        </w:rPr>
        <w:t>Ülkenin kendi kalkınması ve ilerlemesi, milli özgüven benlik saygısı ve özgüveni, bir ülkenin, milletin ve toplumun kalkınması için çok büyük bir itici güç haline gelebilir. </w:t>
      </w:r>
    </w:p>
    <w:p w14:paraId="75BCC4AA"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Times New Roman" w:eastAsia="Times New Roman" w:hAnsi="Times New Roman" w:cs="Times New Roman"/>
          <w:color w:val="000000"/>
          <w:kern w:val="0"/>
          <w:sz w:val="27"/>
          <w:szCs w:val="27"/>
          <w:bdr w:val="none" w:sz="0" w:space="0" w:color="auto" w:frame="1"/>
          <w:lang w:eastAsia="tr-TR"/>
          <w14:ligatures w14:val="none"/>
        </w:rPr>
        <w:t>Milliyetçiliğin olumsuz yanı, irrasyonel milliyetçilik olarak adlandırılabilir: bu üç yönde ortaya çıkar: birincisi ulusal bencillik.</w:t>
      </w:r>
    </w:p>
    <w:p w14:paraId="65D1A8A4"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Times New Roman" w:eastAsia="Times New Roman" w:hAnsi="Times New Roman" w:cs="Times New Roman"/>
          <w:color w:val="000000"/>
          <w:kern w:val="0"/>
          <w:sz w:val="27"/>
          <w:szCs w:val="27"/>
          <w:bdr w:val="none" w:sz="0" w:space="0" w:color="auto" w:frame="1"/>
          <w:lang w:eastAsia="tr-TR"/>
          <w14:ligatures w14:val="none"/>
        </w:rPr>
        <w:t xml:space="preserve">Bencil milliyetçilik, insanları yalnızca kendi ülkelerinin çıkarlarını önemsemeye sevk eden ve kendi ülkesinin çıkarlarını ve değerlerini her şeyin üstünde tutan görüşe iter, bir anlamda ulusal </w:t>
      </w:r>
      <w:proofErr w:type="gramStart"/>
      <w:r w:rsidRPr="00AF0EDD">
        <w:rPr>
          <w:rFonts w:ascii="Times New Roman" w:eastAsia="Times New Roman" w:hAnsi="Times New Roman" w:cs="Times New Roman"/>
          <w:color w:val="000000"/>
          <w:kern w:val="0"/>
          <w:sz w:val="27"/>
          <w:szCs w:val="27"/>
          <w:bdr w:val="none" w:sz="0" w:space="0" w:color="auto" w:frame="1"/>
          <w:lang w:eastAsia="tr-TR"/>
          <w14:ligatures w14:val="none"/>
        </w:rPr>
        <w:t>egoizmi</w:t>
      </w:r>
      <w:proofErr w:type="gramEnd"/>
      <w:r w:rsidRPr="00AF0EDD">
        <w:rPr>
          <w:rFonts w:ascii="Times New Roman" w:eastAsia="Times New Roman" w:hAnsi="Times New Roman" w:cs="Times New Roman"/>
          <w:color w:val="000000"/>
          <w:kern w:val="0"/>
          <w:sz w:val="27"/>
          <w:szCs w:val="27"/>
          <w:bdr w:val="none" w:sz="0" w:space="0" w:color="auto" w:frame="1"/>
          <w:lang w:eastAsia="tr-TR"/>
          <w14:ligatures w14:val="none"/>
        </w:rPr>
        <w:t xml:space="preserve"> çağrıştırır.</w:t>
      </w:r>
    </w:p>
    <w:p w14:paraId="373F7CC3"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Times New Roman" w:eastAsia="Times New Roman" w:hAnsi="Times New Roman" w:cs="Times New Roman"/>
          <w:color w:val="000000"/>
          <w:kern w:val="0"/>
          <w:sz w:val="27"/>
          <w:szCs w:val="27"/>
          <w:bdr w:val="none" w:sz="0" w:space="0" w:color="auto" w:frame="1"/>
          <w:lang w:eastAsia="tr-TR"/>
          <w14:ligatures w14:val="none"/>
        </w:rPr>
        <w:t> İkincisi dışlayıcı milliyetçilik, yabancı uyrukluları etnik bölge veya ülkeye girmekten alıkoyma ve yabancı etnik kültürleri reddetme ve aşağılama tavrını benimsemektir.  </w:t>
      </w:r>
    </w:p>
    <w:p w14:paraId="19A20EDF"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Times New Roman" w:eastAsia="Times New Roman" w:hAnsi="Times New Roman" w:cs="Times New Roman"/>
          <w:color w:val="000000"/>
          <w:kern w:val="0"/>
          <w:sz w:val="27"/>
          <w:szCs w:val="27"/>
          <w:bdr w:val="none" w:sz="0" w:space="0" w:color="auto" w:frame="1"/>
          <w:lang w:eastAsia="tr-TR"/>
          <w14:ligatures w14:val="none"/>
        </w:rPr>
        <w:lastRenderedPageBreak/>
        <w:t>Üçüncüsü muhafazakâr milliyetçilik, ulusun geleneksel kültürünün mükemmel olduğuna inanmak rasyonel düşünmede isteksizlik göstermek, kendini değişim ve yeniliğe kapamak.</w:t>
      </w:r>
    </w:p>
    <w:p w14:paraId="7921462B"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Calibri" w:eastAsia="Times New Roman" w:hAnsi="Calibri" w:cs="Calibri"/>
          <w:color w:val="1A1A1A"/>
          <w:kern w:val="0"/>
          <w:sz w:val="22"/>
          <w:szCs w:val="22"/>
          <w:lang w:eastAsia="tr-TR"/>
          <w14:ligatures w14:val="none"/>
        </w:rPr>
        <w:t> </w:t>
      </w:r>
    </w:p>
    <w:p w14:paraId="0C8DD291"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Times New Roman" w:eastAsia="Times New Roman" w:hAnsi="Times New Roman" w:cs="Times New Roman"/>
          <w:b/>
          <w:bCs/>
          <w:color w:val="000000"/>
          <w:kern w:val="0"/>
          <w:sz w:val="28"/>
          <w:szCs w:val="28"/>
          <w:bdr w:val="none" w:sz="0" w:space="0" w:color="auto" w:frame="1"/>
          <w:lang w:eastAsia="tr-TR"/>
          <w14:ligatures w14:val="none"/>
        </w:rPr>
        <w:t>Miliyetçi politik-toplumsal düşüncede iniş ve çıkışlar</w:t>
      </w:r>
    </w:p>
    <w:p w14:paraId="4E3B99A3" w14:textId="235E07C2"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Times New Roman" w:eastAsia="Times New Roman" w:hAnsi="Times New Roman" w:cs="Times New Roman"/>
          <w:color w:val="000000"/>
          <w:kern w:val="0"/>
          <w:sz w:val="27"/>
          <w:szCs w:val="27"/>
          <w:bdr w:val="none" w:sz="0" w:space="0" w:color="auto" w:frame="1"/>
          <w:lang w:eastAsia="tr-TR"/>
          <w14:ligatures w14:val="none"/>
        </w:rPr>
        <w:t xml:space="preserve">Milliyetçi politik-toplumsal düşüncede iniş ve çıkışlar: milliyetçilik, koşullara göre okyanustaki dalgalar gibi güçlü veya zayıf biçimlerde ortaya çıkar. Devletin toplam-bileşik ulusal gücü istikrarlı bir biçimde artma eğilimi içinde olduğunda ve dünya çapında milletler arası ilişkiler uyumlu olduğunda milliyetçilik dibe vuracaktır. Fakat, devletin toplam-bileşik ulusal gücü istikrarlı bir biçimde azalma eğilimi içinde </w:t>
      </w:r>
      <w:proofErr w:type="gramStart"/>
      <w:r w:rsidRPr="00AF0EDD">
        <w:rPr>
          <w:rFonts w:ascii="Times New Roman" w:eastAsia="Times New Roman" w:hAnsi="Times New Roman" w:cs="Times New Roman"/>
          <w:color w:val="000000"/>
          <w:kern w:val="0"/>
          <w:sz w:val="27"/>
          <w:szCs w:val="27"/>
          <w:bdr w:val="none" w:sz="0" w:space="0" w:color="auto" w:frame="1"/>
          <w:lang w:eastAsia="tr-TR"/>
          <w14:ligatures w14:val="none"/>
        </w:rPr>
        <w:t>olduğunda,</w:t>
      </w:r>
      <w:proofErr w:type="gramEnd"/>
      <w:r w:rsidRPr="00AF0EDD">
        <w:rPr>
          <w:rFonts w:ascii="Times New Roman" w:eastAsia="Times New Roman" w:hAnsi="Times New Roman" w:cs="Times New Roman"/>
          <w:color w:val="000000"/>
          <w:kern w:val="0"/>
          <w:sz w:val="27"/>
          <w:szCs w:val="27"/>
          <w:bdr w:val="none" w:sz="0" w:space="0" w:color="auto" w:frame="1"/>
          <w:lang w:eastAsia="tr-TR"/>
          <w14:ligatures w14:val="none"/>
        </w:rPr>
        <w:t xml:space="preserve"> veya Sovyetler Birliği gibi dağılma ve kopma durumlarında veya yabancı düşmanlar ülkeyi istila ettiğinde ve ulus bir hayatta kalma kriziyle karşı karşıya kaldığında milliyetçilik yükselir. </w:t>
      </w:r>
    </w:p>
    <w:p w14:paraId="5F81D29C"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Calibri" w:eastAsia="Times New Roman" w:hAnsi="Calibri" w:cs="Calibri"/>
          <w:color w:val="1A1A1A"/>
          <w:kern w:val="0"/>
          <w:sz w:val="22"/>
          <w:szCs w:val="22"/>
          <w:lang w:eastAsia="tr-TR"/>
          <w14:ligatures w14:val="none"/>
        </w:rPr>
        <w:t>     </w:t>
      </w:r>
      <w:r w:rsidRPr="00AF0EDD">
        <w:rPr>
          <w:rFonts w:ascii="Times New Roman" w:eastAsia="Times New Roman" w:hAnsi="Times New Roman" w:cs="Times New Roman"/>
          <w:b/>
          <w:bCs/>
          <w:color w:val="000000"/>
          <w:kern w:val="0"/>
          <w:sz w:val="32"/>
          <w:szCs w:val="32"/>
          <w:bdr w:val="none" w:sz="0" w:space="0" w:color="auto" w:frame="1"/>
          <w:lang w:eastAsia="tr-TR"/>
          <w14:ligatures w14:val="none"/>
        </w:rPr>
        <w:t>Milliyetçilik farklı dönemlerde farklı biçimler alır ve dünyanın genel durumuna göre değişir:</w:t>
      </w:r>
    </w:p>
    <w:p w14:paraId="1279A70E"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MS Gothic" w:eastAsia="MS Gothic" w:hAnsi="MS Gothic" w:cs="MS Gothic" w:hint="eastAsia"/>
          <w:color w:val="1A1A1A"/>
          <w:kern w:val="0"/>
          <w:sz w:val="22"/>
          <w:szCs w:val="22"/>
          <w:lang w:eastAsia="tr-TR"/>
          <w14:ligatures w14:val="none"/>
        </w:rPr>
        <w:t xml:space="preserve">　　</w:t>
      </w:r>
      <w:r w:rsidRPr="00AF0EDD">
        <w:rPr>
          <w:rFonts w:ascii="Times New Roman" w:eastAsia="Times New Roman" w:hAnsi="Times New Roman" w:cs="Times New Roman"/>
          <w:color w:val="000000"/>
          <w:kern w:val="0"/>
          <w:sz w:val="27"/>
          <w:szCs w:val="27"/>
          <w:bdr w:val="none" w:sz="0" w:space="0" w:color="auto" w:frame="1"/>
          <w:lang w:eastAsia="tr-TR"/>
          <w14:ligatures w14:val="none"/>
        </w:rPr>
        <w:t>İşlevselci tutum veya Araçsallaştırma: Farklı sınıflardan insanlar ve siyasi akımlar milliyetçiliği kendi amaçlarına ulaşmak için kullanabilirler. Yurtseverler bunu yabancı düşmanlara direnmek, vatanlarını savunmak ve ulusu ve ülkeyi canlandırmak için kullanabilir; aşırılık yanlıları ise ulusal duyguları kışkırtmak, etnik gruplar arasında anlaşmazlık çıkarmak ve ülkeyi bölme amacına ulaşmak için kullanabilir.</w:t>
      </w:r>
    </w:p>
    <w:p w14:paraId="600A8BA4" w14:textId="77777777" w:rsidR="00AF0EDD" w:rsidRPr="00AF0EDD" w:rsidRDefault="00AF0EDD" w:rsidP="00AF0EDD">
      <w:pPr>
        <w:shd w:val="clear" w:color="auto" w:fill="FFFFFF"/>
        <w:spacing w:after="0" w:line="540" w:lineRule="atLeast"/>
        <w:rPr>
          <w:rFonts w:ascii="Calibri" w:eastAsia="Times New Roman" w:hAnsi="Calibri" w:cs="Calibri"/>
          <w:color w:val="1A1A1A"/>
          <w:kern w:val="0"/>
          <w:sz w:val="22"/>
          <w:szCs w:val="22"/>
          <w:lang w:eastAsia="tr-TR"/>
          <w14:ligatures w14:val="none"/>
        </w:rPr>
      </w:pPr>
      <w:r w:rsidRPr="00AF0EDD">
        <w:rPr>
          <w:rFonts w:ascii="Times New Roman" w:eastAsia="Times New Roman" w:hAnsi="Times New Roman" w:cs="Times New Roman"/>
          <w:color w:val="000000"/>
          <w:kern w:val="0"/>
          <w:sz w:val="27"/>
          <w:szCs w:val="27"/>
          <w:bdr w:val="none" w:sz="0" w:space="0" w:color="auto" w:frame="1"/>
          <w:lang w:eastAsia="tr-TR"/>
          <w14:ligatures w14:val="none"/>
        </w:rPr>
        <w:t xml:space="preserve">Özetlemek gerekirse, milliyetçiliğin hem olumlu ve rasyonel bir yönü hem de olumsuz ve irrasyonel bir yönü vardır. Bizler Çin’de pozitif ve rasyonel milliyetçiliği teşvik etmeli ve olumsuz ve irrasyonel dar milliyetçiliğe karşı çıkmalıyız. İnsanlık için ortak bir geleceğe sahip bir topluluk inşa etme kavramını </w:t>
      </w:r>
      <w:r w:rsidRPr="00AF0EDD">
        <w:rPr>
          <w:rFonts w:ascii="Times New Roman" w:eastAsia="Times New Roman" w:hAnsi="Times New Roman" w:cs="Times New Roman"/>
          <w:color w:val="000000"/>
          <w:kern w:val="0"/>
          <w:sz w:val="27"/>
          <w:szCs w:val="27"/>
          <w:bdr w:val="none" w:sz="0" w:space="0" w:color="auto" w:frame="1"/>
          <w:lang w:eastAsia="tr-TR"/>
          <w14:ligatures w14:val="none"/>
        </w:rPr>
        <w:lastRenderedPageBreak/>
        <w:t xml:space="preserve">güçlü bir şekilde savunmalı, ülke çıkarı ilkesi ile diğer ülkelerin gelişmesi için </w:t>
      </w:r>
      <w:proofErr w:type="gramStart"/>
      <w:r w:rsidRPr="00AF0EDD">
        <w:rPr>
          <w:rFonts w:ascii="Times New Roman" w:eastAsia="Times New Roman" w:hAnsi="Times New Roman" w:cs="Times New Roman"/>
          <w:color w:val="000000"/>
          <w:kern w:val="0"/>
          <w:sz w:val="27"/>
          <w:szCs w:val="27"/>
          <w:bdr w:val="none" w:sz="0" w:space="0" w:color="auto" w:frame="1"/>
          <w:lang w:eastAsia="tr-TR"/>
          <w14:ligatures w14:val="none"/>
        </w:rPr>
        <w:t>fedakarlık</w:t>
      </w:r>
      <w:proofErr w:type="gramEnd"/>
      <w:r w:rsidRPr="00AF0EDD">
        <w:rPr>
          <w:rFonts w:ascii="Times New Roman" w:eastAsia="Times New Roman" w:hAnsi="Times New Roman" w:cs="Times New Roman"/>
          <w:color w:val="000000"/>
          <w:kern w:val="0"/>
          <w:sz w:val="27"/>
          <w:szCs w:val="27"/>
          <w:bdr w:val="none" w:sz="0" w:space="0" w:color="auto" w:frame="1"/>
          <w:lang w:eastAsia="tr-TR"/>
          <w14:ligatures w14:val="none"/>
        </w:rPr>
        <w:t xml:space="preserve"> yapma ilkesinin birliğini savunmalı, kendi çıkarlarımızı gözetirken kendi ülkemizin gelişimi için çalışırken, diğer ülkelerin makul kaygılarını dikkate almalı ve tüm ülkelerin ortaklaşa kalkınmasını teşvik etmeliyiz.</w:t>
      </w:r>
    </w:p>
    <w:p w14:paraId="36C8B7E6" w14:textId="77777777" w:rsidR="00AF0EDD" w:rsidRDefault="00AF0EDD"/>
    <w:sectPr w:rsidR="00AF0E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EDD"/>
    <w:rsid w:val="008730B8"/>
    <w:rsid w:val="00AF0E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AA3A8"/>
  <w15:chartTrackingRefBased/>
  <w15:docId w15:val="{913D2749-B7F3-49B4-A5D4-D90A553A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F0E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F0E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F0ED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F0ED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F0ED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F0ED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F0ED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F0ED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F0ED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F0ED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F0ED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F0ED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F0ED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F0ED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F0ED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F0ED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F0ED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F0EDD"/>
    <w:rPr>
      <w:rFonts w:eastAsiaTheme="majorEastAsia" w:cstheme="majorBidi"/>
      <w:color w:val="272727" w:themeColor="text1" w:themeTint="D8"/>
    </w:rPr>
  </w:style>
  <w:style w:type="paragraph" w:styleId="KonuBal">
    <w:name w:val="Title"/>
    <w:basedOn w:val="Normal"/>
    <w:next w:val="Normal"/>
    <w:link w:val="KonuBalChar"/>
    <w:uiPriority w:val="10"/>
    <w:qFormat/>
    <w:rsid w:val="00AF0E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F0ED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F0ED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F0ED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F0ED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F0EDD"/>
    <w:rPr>
      <w:i/>
      <w:iCs/>
      <w:color w:val="404040" w:themeColor="text1" w:themeTint="BF"/>
    </w:rPr>
  </w:style>
  <w:style w:type="paragraph" w:styleId="ListeParagraf">
    <w:name w:val="List Paragraph"/>
    <w:basedOn w:val="Normal"/>
    <w:uiPriority w:val="34"/>
    <w:qFormat/>
    <w:rsid w:val="00AF0EDD"/>
    <w:pPr>
      <w:ind w:left="720"/>
      <w:contextualSpacing/>
    </w:pPr>
  </w:style>
  <w:style w:type="character" w:styleId="GlVurgulama">
    <w:name w:val="Intense Emphasis"/>
    <w:basedOn w:val="VarsaylanParagrafYazTipi"/>
    <w:uiPriority w:val="21"/>
    <w:qFormat/>
    <w:rsid w:val="00AF0EDD"/>
    <w:rPr>
      <w:i/>
      <w:iCs/>
      <w:color w:val="0F4761" w:themeColor="accent1" w:themeShade="BF"/>
    </w:rPr>
  </w:style>
  <w:style w:type="paragraph" w:styleId="GlAlnt">
    <w:name w:val="Intense Quote"/>
    <w:basedOn w:val="Normal"/>
    <w:next w:val="Normal"/>
    <w:link w:val="GlAlntChar"/>
    <w:uiPriority w:val="30"/>
    <w:qFormat/>
    <w:rsid w:val="00AF0E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F0EDD"/>
    <w:rPr>
      <w:i/>
      <w:iCs/>
      <w:color w:val="0F4761" w:themeColor="accent1" w:themeShade="BF"/>
    </w:rPr>
  </w:style>
  <w:style w:type="character" w:styleId="GlBavuru">
    <w:name w:val="Intense Reference"/>
    <w:basedOn w:val="VarsaylanParagrafYazTipi"/>
    <w:uiPriority w:val="32"/>
    <w:qFormat/>
    <w:rsid w:val="00AF0E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798671">
      <w:bodyDiv w:val="1"/>
      <w:marLeft w:val="0"/>
      <w:marRight w:val="0"/>
      <w:marTop w:val="0"/>
      <w:marBottom w:val="0"/>
      <w:divBdr>
        <w:top w:val="none" w:sz="0" w:space="0" w:color="auto"/>
        <w:left w:val="none" w:sz="0" w:space="0" w:color="auto"/>
        <w:bottom w:val="none" w:sz="0" w:space="0" w:color="auto"/>
        <w:right w:val="none" w:sz="0" w:space="0" w:color="auto"/>
      </w:divBdr>
      <w:divsChild>
        <w:div w:id="1394353145">
          <w:marLeft w:val="0"/>
          <w:marRight w:val="0"/>
          <w:marTop w:val="0"/>
          <w:marBottom w:val="0"/>
          <w:divBdr>
            <w:top w:val="none" w:sz="0" w:space="0" w:color="auto"/>
            <w:left w:val="none" w:sz="0" w:space="0" w:color="auto"/>
            <w:bottom w:val="none" w:sz="0" w:space="0" w:color="auto"/>
            <w:right w:val="none" w:sz="0" w:space="0" w:color="auto"/>
          </w:divBdr>
        </w:div>
        <w:div w:id="163135745">
          <w:marLeft w:val="0"/>
          <w:marRight w:val="0"/>
          <w:marTop w:val="0"/>
          <w:marBottom w:val="0"/>
          <w:divBdr>
            <w:top w:val="none" w:sz="0" w:space="0" w:color="auto"/>
            <w:left w:val="none" w:sz="0" w:space="0" w:color="auto"/>
            <w:bottom w:val="none" w:sz="0" w:space="0" w:color="auto"/>
            <w:right w:val="none" w:sz="0" w:space="0" w:color="auto"/>
          </w:divBdr>
        </w:div>
        <w:div w:id="1754400848">
          <w:marLeft w:val="0"/>
          <w:marRight w:val="0"/>
          <w:marTop w:val="0"/>
          <w:marBottom w:val="0"/>
          <w:divBdr>
            <w:top w:val="none" w:sz="0" w:space="0" w:color="auto"/>
            <w:left w:val="none" w:sz="0" w:space="0" w:color="auto"/>
            <w:bottom w:val="none" w:sz="0" w:space="0" w:color="auto"/>
            <w:right w:val="none" w:sz="0" w:space="0" w:color="auto"/>
          </w:divBdr>
        </w:div>
        <w:div w:id="1959943482">
          <w:marLeft w:val="0"/>
          <w:marRight w:val="0"/>
          <w:marTop w:val="0"/>
          <w:marBottom w:val="0"/>
          <w:divBdr>
            <w:top w:val="none" w:sz="0" w:space="0" w:color="auto"/>
            <w:left w:val="none" w:sz="0" w:space="0" w:color="auto"/>
            <w:bottom w:val="none" w:sz="0" w:space="0" w:color="auto"/>
            <w:right w:val="none" w:sz="0" w:space="0" w:color="auto"/>
          </w:divBdr>
        </w:div>
        <w:div w:id="522134605">
          <w:marLeft w:val="0"/>
          <w:marRight w:val="0"/>
          <w:marTop w:val="0"/>
          <w:marBottom w:val="0"/>
          <w:divBdr>
            <w:top w:val="none" w:sz="0" w:space="0" w:color="auto"/>
            <w:left w:val="none" w:sz="0" w:space="0" w:color="auto"/>
            <w:bottom w:val="none" w:sz="0" w:space="0" w:color="auto"/>
            <w:right w:val="none" w:sz="0" w:space="0" w:color="auto"/>
          </w:divBdr>
        </w:div>
        <w:div w:id="686833140">
          <w:marLeft w:val="0"/>
          <w:marRight w:val="0"/>
          <w:marTop w:val="0"/>
          <w:marBottom w:val="0"/>
          <w:divBdr>
            <w:top w:val="none" w:sz="0" w:space="0" w:color="auto"/>
            <w:left w:val="none" w:sz="0" w:space="0" w:color="auto"/>
            <w:bottom w:val="none" w:sz="0" w:space="0" w:color="auto"/>
            <w:right w:val="none" w:sz="0" w:space="0" w:color="auto"/>
          </w:divBdr>
        </w:div>
        <w:div w:id="1681277122">
          <w:marLeft w:val="0"/>
          <w:marRight w:val="0"/>
          <w:marTop w:val="0"/>
          <w:marBottom w:val="0"/>
          <w:divBdr>
            <w:top w:val="none" w:sz="0" w:space="0" w:color="auto"/>
            <w:left w:val="none" w:sz="0" w:space="0" w:color="auto"/>
            <w:bottom w:val="none" w:sz="0" w:space="0" w:color="auto"/>
            <w:right w:val="none" w:sz="0" w:space="0" w:color="auto"/>
          </w:divBdr>
        </w:div>
        <w:div w:id="1914699982">
          <w:marLeft w:val="0"/>
          <w:marRight w:val="0"/>
          <w:marTop w:val="0"/>
          <w:marBottom w:val="0"/>
          <w:divBdr>
            <w:top w:val="none" w:sz="0" w:space="0" w:color="auto"/>
            <w:left w:val="none" w:sz="0" w:space="0" w:color="auto"/>
            <w:bottom w:val="none" w:sz="0" w:space="0" w:color="auto"/>
            <w:right w:val="none" w:sz="0" w:space="0" w:color="auto"/>
          </w:divBdr>
        </w:div>
        <w:div w:id="1530753000">
          <w:marLeft w:val="0"/>
          <w:marRight w:val="0"/>
          <w:marTop w:val="0"/>
          <w:marBottom w:val="0"/>
          <w:divBdr>
            <w:top w:val="none" w:sz="0" w:space="0" w:color="auto"/>
            <w:left w:val="none" w:sz="0" w:space="0" w:color="auto"/>
            <w:bottom w:val="none" w:sz="0" w:space="0" w:color="auto"/>
            <w:right w:val="none" w:sz="0" w:space="0" w:color="auto"/>
          </w:divBdr>
        </w:div>
        <w:div w:id="1009218846">
          <w:marLeft w:val="0"/>
          <w:marRight w:val="0"/>
          <w:marTop w:val="0"/>
          <w:marBottom w:val="0"/>
          <w:divBdr>
            <w:top w:val="none" w:sz="0" w:space="0" w:color="auto"/>
            <w:left w:val="none" w:sz="0" w:space="0" w:color="auto"/>
            <w:bottom w:val="none" w:sz="0" w:space="0" w:color="auto"/>
            <w:right w:val="none" w:sz="0" w:space="0" w:color="auto"/>
          </w:divBdr>
        </w:div>
        <w:div w:id="877663877">
          <w:marLeft w:val="0"/>
          <w:marRight w:val="0"/>
          <w:marTop w:val="0"/>
          <w:marBottom w:val="0"/>
          <w:divBdr>
            <w:top w:val="none" w:sz="0" w:space="0" w:color="auto"/>
            <w:left w:val="none" w:sz="0" w:space="0" w:color="auto"/>
            <w:bottom w:val="none" w:sz="0" w:space="0" w:color="auto"/>
            <w:right w:val="none" w:sz="0" w:space="0" w:color="auto"/>
          </w:divBdr>
        </w:div>
        <w:div w:id="2054037828">
          <w:marLeft w:val="0"/>
          <w:marRight w:val="0"/>
          <w:marTop w:val="0"/>
          <w:marBottom w:val="0"/>
          <w:divBdr>
            <w:top w:val="none" w:sz="0" w:space="0" w:color="auto"/>
            <w:left w:val="none" w:sz="0" w:space="0" w:color="auto"/>
            <w:bottom w:val="none" w:sz="0" w:space="0" w:color="auto"/>
            <w:right w:val="none" w:sz="0" w:space="0" w:color="auto"/>
          </w:divBdr>
        </w:div>
        <w:div w:id="1351489336">
          <w:marLeft w:val="0"/>
          <w:marRight w:val="0"/>
          <w:marTop w:val="0"/>
          <w:marBottom w:val="0"/>
          <w:divBdr>
            <w:top w:val="none" w:sz="0" w:space="0" w:color="auto"/>
            <w:left w:val="none" w:sz="0" w:space="0" w:color="auto"/>
            <w:bottom w:val="none" w:sz="0" w:space="0" w:color="auto"/>
            <w:right w:val="none" w:sz="0" w:space="0" w:color="auto"/>
          </w:divBdr>
        </w:div>
        <w:div w:id="1133249219">
          <w:marLeft w:val="0"/>
          <w:marRight w:val="0"/>
          <w:marTop w:val="0"/>
          <w:marBottom w:val="0"/>
          <w:divBdr>
            <w:top w:val="none" w:sz="0" w:space="0" w:color="auto"/>
            <w:left w:val="none" w:sz="0" w:space="0" w:color="auto"/>
            <w:bottom w:val="none" w:sz="0" w:space="0" w:color="auto"/>
            <w:right w:val="none" w:sz="0" w:space="0" w:color="auto"/>
          </w:divBdr>
        </w:div>
        <w:div w:id="217791727">
          <w:marLeft w:val="0"/>
          <w:marRight w:val="0"/>
          <w:marTop w:val="0"/>
          <w:marBottom w:val="0"/>
          <w:divBdr>
            <w:top w:val="none" w:sz="0" w:space="0" w:color="auto"/>
            <w:left w:val="none" w:sz="0" w:space="0" w:color="auto"/>
            <w:bottom w:val="none" w:sz="0" w:space="0" w:color="auto"/>
            <w:right w:val="none" w:sz="0" w:space="0" w:color="auto"/>
          </w:divBdr>
        </w:div>
        <w:div w:id="737090789">
          <w:marLeft w:val="0"/>
          <w:marRight w:val="0"/>
          <w:marTop w:val="0"/>
          <w:marBottom w:val="0"/>
          <w:divBdr>
            <w:top w:val="none" w:sz="0" w:space="0" w:color="auto"/>
            <w:left w:val="none" w:sz="0" w:space="0" w:color="auto"/>
            <w:bottom w:val="none" w:sz="0" w:space="0" w:color="auto"/>
            <w:right w:val="none" w:sz="0" w:space="0" w:color="auto"/>
          </w:divBdr>
        </w:div>
        <w:div w:id="365102711">
          <w:marLeft w:val="0"/>
          <w:marRight w:val="0"/>
          <w:marTop w:val="0"/>
          <w:marBottom w:val="0"/>
          <w:divBdr>
            <w:top w:val="none" w:sz="0" w:space="0" w:color="auto"/>
            <w:left w:val="none" w:sz="0" w:space="0" w:color="auto"/>
            <w:bottom w:val="none" w:sz="0" w:space="0" w:color="auto"/>
            <w:right w:val="none" w:sz="0" w:space="0" w:color="auto"/>
          </w:divBdr>
        </w:div>
        <w:div w:id="2143377785">
          <w:marLeft w:val="0"/>
          <w:marRight w:val="0"/>
          <w:marTop w:val="0"/>
          <w:marBottom w:val="0"/>
          <w:divBdr>
            <w:top w:val="none" w:sz="0" w:space="0" w:color="auto"/>
            <w:left w:val="none" w:sz="0" w:space="0" w:color="auto"/>
            <w:bottom w:val="none" w:sz="0" w:space="0" w:color="auto"/>
            <w:right w:val="none" w:sz="0" w:space="0" w:color="auto"/>
          </w:divBdr>
        </w:div>
        <w:div w:id="471217361">
          <w:marLeft w:val="0"/>
          <w:marRight w:val="0"/>
          <w:marTop w:val="0"/>
          <w:marBottom w:val="0"/>
          <w:divBdr>
            <w:top w:val="none" w:sz="0" w:space="0" w:color="auto"/>
            <w:left w:val="none" w:sz="0" w:space="0" w:color="auto"/>
            <w:bottom w:val="none" w:sz="0" w:space="0" w:color="auto"/>
            <w:right w:val="none" w:sz="0" w:space="0" w:color="auto"/>
          </w:divBdr>
        </w:div>
        <w:div w:id="1214006001">
          <w:marLeft w:val="0"/>
          <w:marRight w:val="0"/>
          <w:marTop w:val="0"/>
          <w:marBottom w:val="0"/>
          <w:divBdr>
            <w:top w:val="none" w:sz="0" w:space="0" w:color="auto"/>
            <w:left w:val="none" w:sz="0" w:space="0" w:color="auto"/>
            <w:bottom w:val="none" w:sz="0" w:space="0" w:color="auto"/>
            <w:right w:val="none" w:sz="0" w:space="0" w:color="auto"/>
          </w:divBdr>
        </w:div>
        <w:div w:id="982736554">
          <w:marLeft w:val="0"/>
          <w:marRight w:val="0"/>
          <w:marTop w:val="0"/>
          <w:marBottom w:val="0"/>
          <w:divBdr>
            <w:top w:val="none" w:sz="0" w:space="0" w:color="auto"/>
            <w:left w:val="none" w:sz="0" w:space="0" w:color="auto"/>
            <w:bottom w:val="none" w:sz="0" w:space="0" w:color="auto"/>
            <w:right w:val="none" w:sz="0" w:space="0" w:color="auto"/>
          </w:divBdr>
        </w:div>
        <w:div w:id="1120030422">
          <w:marLeft w:val="0"/>
          <w:marRight w:val="0"/>
          <w:marTop w:val="0"/>
          <w:marBottom w:val="0"/>
          <w:divBdr>
            <w:top w:val="none" w:sz="0" w:space="0" w:color="auto"/>
            <w:left w:val="none" w:sz="0" w:space="0" w:color="auto"/>
            <w:bottom w:val="none" w:sz="0" w:space="0" w:color="auto"/>
            <w:right w:val="none" w:sz="0" w:space="0" w:color="auto"/>
          </w:divBdr>
        </w:div>
        <w:div w:id="332493296">
          <w:marLeft w:val="0"/>
          <w:marRight w:val="0"/>
          <w:marTop w:val="0"/>
          <w:marBottom w:val="0"/>
          <w:divBdr>
            <w:top w:val="none" w:sz="0" w:space="0" w:color="auto"/>
            <w:left w:val="none" w:sz="0" w:space="0" w:color="auto"/>
            <w:bottom w:val="none" w:sz="0" w:space="0" w:color="auto"/>
            <w:right w:val="none" w:sz="0" w:space="0" w:color="auto"/>
          </w:divBdr>
        </w:div>
        <w:div w:id="606036748">
          <w:marLeft w:val="0"/>
          <w:marRight w:val="0"/>
          <w:marTop w:val="0"/>
          <w:marBottom w:val="0"/>
          <w:divBdr>
            <w:top w:val="none" w:sz="0" w:space="0" w:color="auto"/>
            <w:left w:val="none" w:sz="0" w:space="0" w:color="auto"/>
            <w:bottom w:val="none" w:sz="0" w:space="0" w:color="auto"/>
            <w:right w:val="none" w:sz="0" w:space="0" w:color="auto"/>
          </w:divBdr>
        </w:div>
        <w:div w:id="1555656603">
          <w:marLeft w:val="0"/>
          <w:marRight w:val="0"/>
          <w:marTop w:val="0"/>
          <w:marBottom w:val="0"/>
          <w:divBdr>
            <w:top w:val="none" w:sz="0" w:space="0" w:color="auto"/>
            <w:left w:val="none" w:sz="0" w:space="0" w:color="auto"/>
            <w:bottom w:val="none" w:sz="0" w:space="0" w:color="auto"/>
            <w:right w:val="none" w:sz="0" w:space="0" w:color="auto"/>
          </w:divBdr>
        </w:div>
        <w:div w:id="1151754561">
          <w:marLeft w:val="0"/>
          <w:marRight w:val="0"/>
          <w:marTop w:val="0"/>
          <w:marBottom w:val="0"/>
          <w:divBdr>
            <w:top w:val="none" w:sz="0" w:space="0" w:color="auto"/>
            <w:left w:val="none" w:sz="0" w:space="0" w:color="auto"/>
            <w:bottom w:val="none" w:sz="0" w:space="0" w:color="auto"/>
            <w:right w:val="none" w:sz="0" w:space="0" w:color="auto"/>
          </w:divBdr>
        </w:div>
        <w:div w:id="417992281">
          <w:marLeft w:val="0"/>
          <w:marRight w:val="0"/>
          <w:marTop w:val="0"/>
          <w:marBottom w:val="0"/>
          <w:divBdr>
            <w:top w:val="none" w:sz="0" w:space="0" w:color="auto"/>
            <w:left w:val="none" w:sz="0" w:space="0" w:color="auto"/>
            <w:bottom w:val="none" w:sz="0" w:space="0" w:color="auto"/>
            <w:right w:val="none" w:sz="0" w:space="0" w:color="auto"/>
          </w:divBdr>
        </w:div>
        <w:div w:id="2147161979">
          <w:marLeft w:val="0"/>
          <w:marRight w:val="0"/>
          <w:marTop w:val="0"/>
          <w:marBottom w:val="0"/>
          <w:divBdr>
            <w:top w:val="none" w:sz="0" w:space="0" w:color="auto"/>
            <w:left w:val="none" w:sz="0" w:space="0" w:color="auto"/>
            <w:bottom w:val="none" w:sz="0" w:space="0" w:color="auto"/>
            <w:right w:val="none" w:sz="0" w:space="0" w:color="auto"/>
          </w:divBdr>
        </w:div>
        <w:div w:id="1392968623">
          <w:marLeft w:val="0"/>
          <w:marRight w:val="0"/>
          <w:marTop w:val="0"/>
          <w:marBottom w:val="0"/>
          <w:divBdr>
            <w:top w:val="none" w:sz="0" w:space="0" w:color="auto"/>
            <w:left w:val="none" w:sz="0" w:space="0" w:color="auto"/>
            <w:bottom w:val="none" w:sz="0" w:space="0" w:color="auto"/>
            <w:right w:val="none" w:sz="0" w:space="0" w:color="auto"/>
          </w:divBdr>
        </w:div>
        <w:div w:id="1587496823">
          <w:marLeft w:val="0"/>
          <w:marRight w:val="0"/>
          <w:marTop w:val="0"/>
          <w:marBottom w:val="0"/>
          <w:divBdr>
            <w:top w:val="none" w:sz="0" w:space="0" w:color="auto"/>
            <w:left w:val="none" w:sz="0" w:space="0" w:color="auto"/>
            <w:bottom w:val="none" w:sz="0" w:space="0" w:color="auto"/>
            <w:right w:val="none" w:sz="0" w:space="0" w:color="auto"/>
          </w:divBdr>
        </w:div>
        <w:div w:id="1266378385">
          <w:marLeft w:val="0"/>
          <w:marRight w:val="0"/>
          <w:marTop w:val="0"/>
          <w:marBottom w:val="0"/>
          <w:divBdr>
            <w:top w:val="none" w:sz="0" w:space="0" w:color="auto"/>
            <w:left w:val="none" w:sz="0" w:space="0" w:color="auto"/>
            <w:bottom w:val="none" w:sz="0" w:space="0" w:color="auto"/>
            <w:right w:val="none" w:sz="0" w:space="0" w:color="auto"/>
          </w:divBdr>
        </w:div>
        <w:div w:id="2038659044">
          <w:marLeft w:val="0"/>
          <w:marRight w:val="0"/>
          <w:marTop w:val="0"/>
          <w:marBottom w:val="0"/>
          <w:divBdr>
            <w:top w:val="none" w:sz="0" w:space="0" w:color="auto"/>
            <w:left w:val="none" w:sz="0" w:space="0" w:color="auto"/>
            <w:bottom w:val="none" w:sz="0" w:space="0" w:color="auto"/>
            <w:right w:val="none" w:sz="0" w:space="0" w:color="auto"/>
          </w:divBdr>
        </w:div>
        <w:div w:id="224797157">
          <w:marLeft w:val="0"/>
          <w:marRight w:val="0"/>
          <w:marTop w:val="0"/>
          <w:marBottom w:val="0"/>
          <w:divBdr>
            <w:top w:val="none" w:sz="0" w:space="0" w:color="auto"/>
            <w:left w:val="none" w:sz="0" w:space="0" w:color="auto"/>
            <w:bottom w:val="none" w:sz="0" w:space="0" w:color="auto"/>
            <w:right w:val="none" w:sz="0" w:space="0" w:color="auto"/>
          </w:divBdr>
        </w:div>
        <w:div w:id="1818839270">
          <w:marLeft w:val="0"/>
          <w:marRight w:val="0"/>
          <w:marTop w:val="0"/>
          <w:marBottom w:val="0"/>
          <w:divBdr>
            <w:top w:val="none" w:sz="0" w:space="0" w:color="auto"/>
            <w:left w:val="none" w:sz="0" w:space="0" w:color="auto"/>
            <w:bottom w:val="none" w:sz="0" w:space="0" w:color="auto"/>
            <w:right w:val="none" w:sz="0" w:space="0" w:color="auto"/>
          </w:divBdr>
        </w:div>
        <w:div w:id="1008605250">
          <w:marLeft w:val="0"/>
          <w:marRight w:val="0"/>
          <w:marTop w:val="0"/>
          <w:marBottom w:val="0"/>
          <w:divBdr>
            <w:top w:val="none" w:sz="0" w:space="0" w:color="auto"/>
            <w:left w:val="none" w:sz="0" w:space="0" w:color="auto"/>
            <w:bottom w:val="none" w:sz="0" w:space="0" w:color="auto"/>
            <w:right w:val="none" w:sz="0" w:space="0" w:color="auto"/>
          </w:divBdr>
        </w:div>
        <w:div w:id="691034238">
          <w:marLeft w:val="0"/>
          <w:marRight w:val="0"/>
          <w:marTop w:val="0"/>
          <w:marBottom w:val="0"/>
          <w:divBdr>
            <w:top w:val="none" w:sz="0" w:space="0" w:color="auto"/>
            <w:left w:val="none" w:sz="0" w:space="0" w:color="auto"/>
            <w:bottom w:val="none" w:sz="0" w:space="0" w:color="auto"/>
            <w:right w:val="none" w:sz="0" w:space="0" w:color="auto"/>
          </w:divBdr>
        </w:div>
        <w:div w:id="1998218399">
          <w:marLeft w:val="0"/>
          <w:marRight w:val="0"/>
          <w:marTop w:val="0"/>
          <w:marBottom w:val="0"/>
          <w:divBdr>
            <w:top w:val="none" w:sz="0" w:space="0" w:color="auto"/>
            <w:left w:val="none" w:sz="0" w:space="0" w:color="auto"/>
            <w:bottom w:val="none" w:sz="0" w:space="0" w:color="auto"/>
            <w:right w:val="none" w:sz="0" w:space="0" w:color="auto"/>
          </w:divBdr>
        </w:div>
        <w:div w:id="1286503115">
          <w:marLeft w:val="0"/>
          <w:marRight w:val="0"/>
          <w:marTop w:val="0"/>
          <w:marBottom w:val="0"/>
          <w:divBdr>
            <w:top w:val="none" w:sz="0" w:space="0" w:color="auto"/>
            <w:left w:val="none" w:sz="0" w:space="0" w:color="auto"/>
            <w:bottom w:val="none" w:sz="0" w:space="0" w:color="auto"/>
            <w:right w:val="none" w:sz="0" w:space="0" w:color="auto"/>
          </w:divBdr>
        </w:div>
        <w:div w:id="1531719330">
          <w:marLeft w:val="0"/>
          <w:marRight w:val="0"/>
          <w:marTop w:val="0"/>
          <w:marBottom w:val="0"/>
          <w:divBdr>
            <w:top w:val="none" w:sz="0" w:space="0" w:color="auto"/>
            <w:left w:val="none" w:sz="0" w:space="0" w:color="auto"/>
            <w:bottom w:val="none" w:sz="0" w:space="0" w:color="auto"/>
            <w:right w:val="none" w:sz="0" w:space="0" w:color="auto"/>
          </w:divBdr>
        </w:div>
        <w:div w:id="235437583">
          <w:marLeft w:val="0"/>
          <w:marRight w:val="0"/>
          <w:marTop w:val="0"/>
          <w:marBottom w:val="0"/>
          <w:divBdr>
            <w:top w:val="none" w:sz="0" w:space="0" w:color="auto"/>
            <w:left w:val="none" w:sz="0" w:space="0" w:color="auto"/>
            <w:bottom w:val="none" w:sz="0" w:space="0" w:color="auto"/>
            <w:right w:val="none" w:sz="0" w:space="0" w:color="auto"/>
          </w:divBdr>
        </w:div>
        <w:div w:id="805010867">
          <w:marLeft w:val="0"/>
          <w:marRight w:val="0"/>
          <w:marTop w:val="0"/>
          <w:marBottom w:val="0"/>
          <w:divBdr>
            <w:top w:val="none" w:sz="0" w:space="0" w:color="auto"/>
            <w:left w:val="none" w:sz="0" w:space="0" w:color="auto"/>
            <w:bottom w:val="none" w:sz="0" w:space="0" w:color="auto"/>
            <w:right w:val="none" w:sz="0" w:space="0" w:color="auto"/>
          </w:divBdr>
        </w:div>
        <w:div w:id="1685202469">
          <w:marLeft w:val="0"/>
          <w:marRight w:val="0"/>
          <w:marTop w:val="0"/>
          <w:marBottom w:val="0"/>
          <w:divBdr>
            <w:top w:val="none" w:sz="0" w:space="0" w:color="auto"/>
            <w:left w:val="none" w:sz="0" w:space="0" w:color="auto"/>
            <w:bottom w:val="none" w:sz="0" w:space="0" w:color="auto"/>
            <w:right w:val="none" w:sz="0" w:space="0" w:color="auto"/>
          </w:divBdr>
        </w:div>
        <w:div w:id="1547109689">
          <w:marLeft w:val="0"/>
          <w:marRight w:val="0"/>
          <w:marTop w:val="0"/>
          <w:marBottom w:val="0"/>
          <w:divBdr>
            <w:top w:val="none" w:sz="0" w:space="0" w:color="auto"/>
            <w:left w:val="none" w:sz="0" w:space="0" w:color="auto"/>
            <w:bottom w:val="none" w:sz="0" w:space="0" w:color="auto"/>
            <w:right w:val="none" w:sz="0" w:space="0" w:color="auto"/>
          </w:divBdr>
        </w:div>
        <w:div w:id="1934900009">
          <w:marLeft w:val="0"/>
          <w:marRight w:val="0"/>
          <w:marTop w:val="0"/>
          <w:marBottom w:val="0"/>
          <w:divBdr>
            <w:top w:val="none" w:sz="0" w:space="0" w:color="auto"/>
            <w:left w:val="none" w:sz="0" w:space="0" w:color="auto"/>
            <w:bottom w:val="none" w:sz="0" w:space="0" w:color="auto"/>
            <w:right w:val="none" w:sz="0" w:space="0" w:color="auto"/>
          </w:divBdr>
        </w:div>
        <w:div w:id="733315022">
          <w:marLeft w:val="0"/>
          <w:marRight w:val="0"/>
          <w:marTop w:val="0"/>
          <w:marBottom w:val="0"/>
          <w:divBdr>
            <w:top w:val="none" w:sz="0" w:space="0" w:color="auto"/>
            <w:left w:val="none" w:sz="0" w:space="0" w:color="auto"/>
            <w:bottom w:val="none" w:sz="0" w:space="0" w:color="auto"/>
            <w:right w:val="none" w:sz="0" w:space="0" w:color="auto"/>
          </w:divBdr>
        </w:div>
        <w:div w:id="647634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1222</Words>
  <Characters>6969</Characters>
  <Application>Microsoft Office Word</Application>
  <DocSecurity>0</DocSecurity>
  <Lines>58</Lines>
  <Paragraphs>16</Paragraphs>
  <ScaleCrop>false</ScaleCrop>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elik</dc:creator>
  <cp:keywords/>
  <dc:description/>
  <cp:lastModifiedBy>ali elik</cp:lastModifiedBy>
  <cp:revision>1</cp:revision>
  <dcterms:created xsi:type="dcterms:W3CDTF">2024-11-20T12:04:00Z</dcterms:created>
  <dcterms:modified xsi:type="dcterms:W3CDTF">2024-11-20T12:06:00Z</dcterms:modified>
</cp:coreProperties>
</file>